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67A5" w:rsidRPr="00AC2E05" w:rsidRDefault="00D274CD" w:rsidP="00A87565">
      <w:pPr>
        <w:spacing w:after="0"/>
        <w:jc w:val="center"/>
        <w:rPr>
          <w:rFonts w:ascii="Georgia" w:hAnsi="Georgia"/>
        </w:rPr>
      </w:pPr>
      <w:r w:rsidRPr="00AC2E05">
        <w:rPr>
          <w:rFonts w:ascii="Georgia" w:hAnsi="Georgia"/>
        </w:rPr>
        <w:t xml:space="preserve">Green Lands Blue Waters </w:t>
      </w:r>
      <w:r w:rsidR="007267A5" w:rsidRPr="00AC2E05">
        <w:rPr>
          <w:rFonts w:ascii="Georgia" w:hAnsi="Georgia"/>
        </w:rPr>
        <w:t>Partnership</w:t>
      </w:r>
    </w:p>
    <w:p w:rsidR="00F36B77" w:rsidRPr="00AC2E05" w:rsidRDefault="007267A5" w:rsidP="00A87565">
      <w:pPr>
        <w:spacing w:after="0"/>
        <w:jc w:val="center"/>
        <w:rPr>
          <w:rFonts w:ascii="Georgia" w:hAnsi="Georgia"/>
        </w:rPr>
      </w:pPr>
      <w:r w:rsidRPr="00AC2E05">
        <w:rPr>
          <w:rFonts w:ascii="Georgia" w:hAnsi="Georgia"/>
        </w:rPr>
        <w:t xml:space="preserve">2012 </w:t>
      </w:r>
      <w:r w:rsidR="00D274CD" w:rsidRPr="00AC2E05">
        <w:rPr>
          <w:rFonts w:ascii="Georgia" w:hAnsi="Georgia"/>
        </w:rPr>
        <w:t>Conference</w:t>
      </w:r>
      <w:r w:rsidR="00643F7E" w:rsidRPr="00AC2E05">
        <w:rPr>
          <w:rFonts w:ascii="Georgia" w:hAnsi="Georgia"/>
        </w:rPr>
        <w:t xml:space="preserve">, </w:t>
      </w:r>
      <w:r w:rsidR="00B6185F" w:rsidRPr="00AC2E05">
        <w:rPr>
          <w:rFonts w:ascii="Georgia" w:hAnsi="Georgia"/>
        </w:rPr>
        <w:t>15-16</w:t>
      </w:r>
      <w:r w:rsidR="00DB18D1" w:rsidRPr="00AC2E05">
        <w:rPr>
          <w:rFonts w:ascii="Georgia" w:hAnsi="Georgia"/>
        </w:rPr>
        <w:t xml:space="preserve"> October</w:t>
      </w:r>
    </w:p>
    <w:p w:rsidR="00F36B77" w:rsidRDefault="00D274CD" w:rsidP="00A87565">
      <w:pPr>
        <w:spacing w:after="0"/>
        <w:jc w:val="center"/>
        <w:rPr>
          <w:rFonts w:ascii="Georgia" w:hAnsi="Georgia"/>
        </w:rPr>
      </w:pPr>
      <w:r w:rsidRPr="00AC2E05">
        <w:rPr>
          <w:rFonts w:ascii="Georgia" w:hAnsi="Georgia"/>
        </w:rPr>
        <w:t>Memorial Union, Iowa State University</w:t>
      </w:r>
      <w:r w:rsidR="00643F7E" w:rsidRPr="00AC2E05">
        <w:rPr>
          <w:rFonts w:ascii="Georgia" w:hAnsi="Georgia"/>
        </w:rPr>
        <w:t xml:space="preserve">, </w:t>
      </w:r>
      <w:r w:rsidR="00B6185F" w:rsidRPr="00AC2E05">
        <w:rPr>
          <w:rFonts w:ascii="Georgia" w:hAnsi="Georgia"/>
        </w:rPr>
        <w:t>Ames, Iowa</w:t>
      </w:r>
    </w:p>
    <w:p w:rsidR="00F36B77" w:rsidRPr="00AC2E05" w:rsidRDefault="00F36B77" w:rsidP="004C1230">
      <w:pPr>
        <w:spacing w:after="0"/>
        <w:rPr>
          <w:rFonts w:ascii="Georgia" w:hAnsi="Georgia"/>
        </w:rPr>
      </w:pPr>
    </w:p>
    <w:p w:rsidR="00581DB6" w:rsidRDefault="00581DB6" w:rsidP="004A1A86">
      <w:pPr>
        <w:pStyle w:val="ListParagraph"/>
        <w:ind w:left="0"/>
        <w:rPr>
          <w:rFonts w:ascii="Georgia" w:hAnsi="Georgia"/>
        </w:rPr>
      </w:pPr>
    </w:p>
    <w:p w:rsidR="004A1A86" w:rsidRDefault="004A1A86" w:rsidP="004A1A86">
      <w:pPr>
        <w:pStyle w:val="ListParagraph"/>
        <w:ind w:left="0"/>
        <w:rPr>
          <w:rFonts w:ascii="Georgia" w:hAnsi="Georgia"/>
        </w:rPr>
      </w:pPr>
      <w:r w:rsidRPr="00AC2E05">
        <w:rPr>
          <w:rFonts w:ascii="Georgia" w:hAnsi="Georgia"/>
        </w:rPr>
        <w:t xml:space="preserve">Conference Goal:  </w:t>
      </w:r>
      <w:r w:rsidR="00F8462B">
        <w:rPr>
          <w:rFonts w:ascii="Georgia" w:hAnsi="Georgia"/>
        </w:rPr>
        <w:t xml:space="preserve">Conference attendees will gain a better understanding of the opportunities for </w:t>
      </w:r>
      <w:r w:rsidR="00125262">
        <w:rPr>
          <w:rFonts w:ascii="Georgia" w:hAnsi="Georgia"/>
        </w:rPr>
        <w:t xml:space="preserve">promoting and </w:t>
      </w:r>
      <w:r w:rsidR="00F8462B">
        <w:rPr>
          <w:rFonts w:ascii="Georgia" w:hAnsi="Georgia"/>
        </w:rPr>
        <w:t>establishing continuous living cover, including practical, short-term actions that will lead to more continuous living cover on farmlands in the region.</w:t>
      </w:r>
    </w:p>
    <w:p w:rsidR="0033336D" w:rsidRPr="00AC2E05" w:rsidRDefault="0033336D" w:rsidP="004A1A86">
      <w:pPr>
        <w:pStyle w:val="ListParagraph"/>
        <w:ind w:left="0"/>
        <w:rPr>
          <w:rFonts w:ascii="Georgia" w:hAnsi="Georgia"/>
        </w:rPr>
      </w:pPr>
    </w:p>
    <w:p w:rsidR="004A1A86" w:rsidRPr="00AC2E05" w:rsidRDefault="004A1A86" w:rsidP="004A1A86">
      <w:pPr>
        <w:pStyle w:val="ListParagraph"/>
        <w:ind w:left="0"/>
        <w:rPr>
          <w:rFonts w:ascii="Georgia" w:hAnsi="Georgia"/>
        </w:rPr>
      </w:pPr>
    </w:p>
    <w:p w:rsidR="00E45B04" w:rsidRPr="00AC2E05" w:rsidRDefault="00643F7E" w:rsidP="00AC2E05">
      <w:pPr>
        <w:pStyle w:val="ListParagraph"/>
        <w:ind w:left="0"/>
        <w:jc w:val="center"/>
        <w:rPr>
          <w:rFonts w:ascii="Georgia" w:hAnsi="Georgia"/>
        </w:rPr>
      </w:pPr>
      <w:r w:rsidRPr="00AC2E05">
        <w:rPr>
          <w:rFonts w:ascii="Georgia" w:hAnsi="Georgia"/>
        </w:rPr>
        <w:t>AGENDA</w:t>
      </w:r>
    </w:p>
    <w:p w:rsidR="00F63E73" w:rsidRDefault="00F63E73" w:rsidP="00680110">
      <w:pPr>
        <w:pStyle w:val="ListParagraph"/>
        <w:ind w:left="0"/>
        <w:rPr>
          <w:rFonts w:ascii="Georgia" w:hAnsi="Georgia"/>
        </w:rPr>
      </w:pPr>
    </w:p>
    <w:p w:rsidR="00680110" w:rsidRPr="00F63E73" w:rsidRDefault="00F63E73" w:rsidP="00680110">
      <w:pPr>
        <w:pStyle w:val="ListParagraph"/>
        <w:ind w:left="0"/>
        <w:rPr>
          <w:rFonts w:ascii="Georgia" w:hAnsi="Georgia"/>
          <w:u w:val="single"/>
        </w:rPr>
      </w:pPr>
      <w:r>
        <w:rPr>
          <w:rFonts w:ascii="Georgia" w:hAnsi="Georgia"/>
          <w:u w:val="single"/>
        </w:rPr>
        <w:t>Monday, 15 October</w:t>
      </w:r>
    </w:p>
    <w:p w:rsidR="00F63E73" w:rsidRDefault="00F63E73" w:rsidP="00C15621">
      <w:pPr>
        <w:rPr>
          <w:rFonts w:ascii="Georgia" w:hAnsi="Georgia"/>
        </w:rPr>
      </w:pPr>
    </w:p>
    <w:p w:rsidR="0081065C" w:rsidRPr="00AC2E05" w:rsidRDefault="002A0CDE" w:rsidP="00C15621">
      <w:pPr>
        <w:rPr>
          <w:rFonts w:ascii="Georgia" w:hAnsi="Georgia"/>
        </w:rPr>
      </w:pPr>
      <w:r w:rsidRPr="00AC2E05">
        <w:rPr>
          <w:rFonts w:ascii="Georgia" w:hAnsi="Georgia"/>
        </w:rPr>
        <w:t>1</w:t>
      </w:r>
      <w:r w:rsidR="00911D42">
        <w:rPr>
          <w:rFonts w:ascii="Georgia" w:hAnsi="Georgia"/>
        </w:rPr>
        <w:t>0:3</w:t>
      </w:r>
      <w:r w:rsidR="00B6185F" w:rsidRPr="00AC2E05">
        <w:rPr>
          <w:rFonts w:ascii="Georgia" w:hAnsi="Georgia"/>
        </w:rPr>
        <w:t>0 –</w:t>
      </w:r>
      <w:r w:rsidR="00301826">
        <w:rPr>
          <w:rFonts w:ascii="Georgia" w:hAnsi="Georgia"/>
        </w:rPr>
        <w:t xml:space="preserve"> </w:t>
      </w:r>
      <w:r w:rsidR="00C15621" w:rsidRPr="00AC2E05">
        <w:rPr>
          <w:rFonts w:ascii="Georgia" w:hAnsi="Georgia"/>
        </w:rPr>
        <w:tab/>
      </w:r>
      <w:r w:rsidR="00315902">
        <w:rPr>
          <w:rFonts w:ascii="Georgia" w:hAnsi="Georgia"/>
        </w:rPr>
        <w:t>Registration</w:t>
      </w:r>
      <w:r w:rsidR="00D35FF3" w:rsidRPr="00AC2E05">
        <w:rPr>
          <w:rFonts w:ascii="Georgia" w:hAnsi="Georgia"/>
        </w:rPr>
        <w:t xml:space="preserve"> </w:t>
      </w:r>
      <w:r w:rsidR="00327338">
        <w:rPr>
          <w:rFonts w:ascii="Georgia" w:hAnsi="Georgia"/>
        </w:rPr>
        <w:t>(Pioneer room)</w:t>
      </w:r>
    </w:p>
    <w:p w:rsidR="00B6185F" w:rsidRDefault="00553BA5" w:rsidP="00D274CD">
      <w:pPr>
        <w:ind w:left="1440" w:hanging="1440"/>
        <w:rPr>
          <w:rFonts w:ascii="Georgia" w:hAnsi="Georgia"/>
        </w:rPr>
      </w:pPr>
      <w:r>
        <w:rPr>
          <w:rFonts w:ascii="Georgia" w:hAnsi="Georgia"/>
        </w:rPr>
        <w:t>12:0</w:t>
      </w:r>
      <w:r w:rsidR="00301826">
        <w:rPr>
          <w:rFonts w:ascii="Georgia" w:hAnsi="Georgia"/>
        </w:rPr>
        <w:t>0 – 2</w:t>
      </w:r>
      <w:r w:rsidR="00B95D37" w:rsidRPr="00AC2E05">
        <w:rPr>
          <w:rFonts w:ascii="Georgia" w:hAnsi="Georgia"/>
        </w:rPr>
        <w:t>:</w:t>
      </w:r>
      <w:r w:rsidR="00315902">
        <w:rPr>
          <w:rFonts w:ascii="Georgia" w:hAnsi="Georgia"/>
        </w:rPr>
        <w:t>3</w:t>
      </w:r>
      <w:r>
        <w:rPr>
          <w:rFonts w:ascii="Georgia" w:hAnsi="Georgia"/>
        </w:rPr>
        <w:t>0</w:t>
      </w:r>
      <w:r w:rsidR="00B86A25" w:rsidRPr="00AC2E05">
        <w:rPr>
          <w:rFonts w:ascii="Georgia" w:hAnsi="Georgia"/>
        </w:rPr>
        <w:tab/>
      </w:r>
      <w:r w:rsidR="0081065C" w:rsidRPr="00AC2E05">
        <w:rPr>
          <w:rFonts w:ascii="Georgia" w:hAnsi="Georgia"/>
        </w:rPr>
        <w:t>Sessions</w:t>
      </w:r>
      <w:r w:rsidR="00E45B04" w:rsidRPr="00AC2E05">
        <w:rPr>
          <w:rFonts w:ascii="Georgia" w:hAnsi="Georgia"/>
        </w:rPr>
        <w:t xml:space="preserve"> on continuous living cover </w:t>
      </w:r>
    </w:p>
    <w:p w:rsidR="0033336D" w:rsidRDefault="0033336D" w:rsidP="00A25DF7">
      <w:pPr>
        <w:spacing w:after="0"/>
        <w:ind w:left="720"/>
        <w:rPr>
          <w:rFonts w:ascii="Georgia" w:hAnsi="Georgia"/>
        </w:rPr>
      </w:pPr>
      <w:r>
        <w:rPr>
          <w:rFonts w:ascii="Georgia" w:hAnsi="Georgia"/>
        </w:rPr>
        <w:t>Perennial forage &amp; pasture:</w:t>
      </w:r>
      <w:r>
        <w:rPr>
          <w:rFonts w:ascii="Georgia" w:hAnsi="Georgia"/>
        </w:rPr>
        <w:tab/>
      </w:r>
      <w:r w:rsidRPr="00AC2E05">
        <w:rPr>
          <w:rFonts w:ascii="Georgia" w:hAnsi="Georgia"/>
        </w:rPr>
        <w:t xml:space="preserve">Laura Paine, Wisconsin </w:t>
      </w:r>
      <w:r>
        <w:rPr>
          <w:rFonts w:ascii="Georgia" w:hAnsi="Georgia"/>
        </w:rPr>
        <w:t>DATCP</w:t>
      </w:r>
    </w:p>
    <w:p w:rsidR="0033336D" w:rsidRDefault="0033336D" w:rsidP="00A25DF7">
      <w:pPr>
        <w:spacing w:after="0"/>
        <w:ind w:left="720"/>
        <w:rPr>
          <w:rFonts w:ascii="Georgia" w:hAnsi="Georgia"/>
        </w:rPr>
      </w:pPr>
      <w:r>
        <w:rPr>
          <w:rFonts w:ascii="Georgia" w:hAnsi="Georgia"/>
        </w:rPr>
        <w:t>(Room 3534)</w:t>
      </w:r>
      <w:r>
        <w:rPr>
          <w:rFonts w:ascii="Georgia" w:hAnsi="Georgia"/>
        </w:rPr>
        <w:tab/>
      </w:r>
      <w:r>
        <w:rPr>
          <w:rFonts w:ascii="Georgia" w:hAnsi="Georgia"/>
        </w:rPr>
        <w:tab/>
      </w:r>
      <w:r>
        <w:rPr>
          <w:rFonts w:ascii="Georgia" w:hAnsi="Georgia"/>
        </w:rPr>
        <w:tab/>
      </w:r>
      <w:r w:rsidRPr="00D02795">
        <w:rPr>
          <w:rFonts w:ascii="Georgia" w:hAnsi="Georgia"/>
        </w:rPr>
        <w:t xml:space="preserve">Terry </w:t>
      </w:r>
      <w:proofErr w:type="spellStart"/>
      <w:r>
        <w:rPr>
          <w:rFonts w:ascii="Georgia" w:hAnsi="Georgia"/>
        </w:rPr>
        <w:t>VanDerP</w:t>
      </w:r>
      <w:r w:rsidRPr="00D02795">
        <w:rPr>
          <w:rFonts w:ascii="Georgia" w:hAnsi="Georgia"/>
        </w:rPr>
        <w:t>ol</w:t>
      </w:r>
      <w:proofErr w:type="spellEnd"/>
      <w:r w:rsidRPr="00D02795">
        <w:rPr>
          <w:rFonts w:ascii="Georgia" w:hAnsi="Georgia"/>
        </w:rPr>
        <w:t>, Land Stewardship Project</w:t>
      </w:r>
    </w:p>
    <w:p w:rsidR="0033336D" w:rsidRPr="00AC2E05" w:rsidRDefault="0033336D" w:rsidP="00A25DF7">
      <w:pPr>
        <w:spacing w:after="0"/>
        <w:ind w:left="3600" w:hanging="2880"/>
        <w:rPr>
          <w:rFonts w:ascii="Georgia" w:hAnsi="Georgia"/>
        </w:rPr>
      </w:pPr>
    </w:p>
    <w:p w:rsidR="0033336D" w:rsidRDefault="0033336D" w:rsidP="00A25DF7">
      <w:pPr>
        <w:spacing w:after="0"/>
        <w:ind w:left="720"/>
        <w:rPr>
          <w:rFonts w:ascii="Georgia" w:hAnsi="Georgia"/>
        </w:rPr>
      </w:pPr>
      <w:r w:rsidRPr="00AC2E05">
        <w:rPr>
          <w:rFonts w:ascii="Georgia" w:hAnsi="Georgia"/>
        </w:rPr>
        <w:t xml:space="preserve">Perennial biomass: </w:t>
      </w:r>
      <w:r w:rsidRPr="00AC2E05">
        <w:rPr>
          <w:rFonts w:ascii="Georgia" w:hAnsi="Georgia"/>
        </w:rPr>
        <w:tab/>
      </w:r>
      <w:r w:rsidR="00A25DF7">
        <w:rPr>
          <w:rFonts w:ascii="Georgia" w:hAnsi="Georgia"/>
        </w:rPr>
        <w:tab/>
      </w:r>
      <w:r w:rsidRPr="00D02795">
        <w:rPr>
          <w:rFonts w:ascii="Georgia" w:hAnsi="Georgia"/>
        </w:rPr>
        <w:t>Emily Heaton, Iowa State University</w:t>
      </w:r>
    </w:p>
    <w:p w:rsidR="0033336D" w:rsidRDefault="0033336D" w:rsidP="00A25DF7">
      <w:pPr>
        <w:spacing w:after="0"/>
        <w:ind w:left="720"/>
        <w:rPr>
          <w:rFonts w:ascii="Georgia" w:hAnsi="Georgia"/>
        </w:rPr>
      </w:pPr>
      <w:r>
        <w:rPr>
          <w:rFonts w:ascii="Georgia" w:hAnsi="Georgia"/>
        </w:rPr>
        <w:t xml:space="preserve">(Oak room) </w:t>
      </w:r>
      <w:r>
        <w:rPr>
          <w:rFonts w:ascii="Georgia" w:hAnsi="Georgia"/>
        </w:rPr>
        <w:tab/>
      </w:r>
      <w:r>
        <w:rPr>
          <w:rFonts w:ascii="Georgia" w:hAnsi="Georgia"/>
        </w:rPr>
        <w:tab/>
      </w:r>
      <w:r w:rsidR="00A25DF7">
        <w:rPr>
          <w:rFonts w:ascii="Georgia" w:hAnsi="Georgia"/>
        </w:rPr>
        <w:tab/>
      </w:r>
      <w:r w:rsidRPr="00AC2E05">
        <w:rPr>
          <w:rFonts w:ascii="Georgia" w:hAnsi="Georgia"/>
        </w:rPr>
        <w:t>Carol Williams, University of Wisconsin</w:t>
      </w:r>
    </w:p>
    <w:p w:rsidR="0033336D" w:rsidRPr="00AC2E05" w:rsidRDefault="0033336D" w:rsidP="00A25DF7">
      <w:pPr>
        <w:spacing w:after="0"/>
        <w:ind w:left="3600" w:hanging="2880"/>
        <w:rPr>
          <w:rFonts w:ascii="Georgia" w:hAnsi="Georgia"/>
        </w:rPr>
      </w:pPr>
    </w:p>
    <w:p w:rsidR="0033336D" w:rsidRDefault="0033336D" w:rsidP="008D0D1A">
      <w:pPr>
        <w:spacing w:after="0"/>
        <w:ind w:left="3600" w:hanging="2880"/>
        <w:rPr>
          <w:rFonts w:ascii="Georgia" w:hAnsi="Georgia"/>
        </w:rPr>
      </w:pPr>
      <w:r w:rsidRPr="00AC2E05">
        <w:rPr>
          <w:rFonts w:ascii="Georgia" w:hAnsi="Georgia"/>
        </w:rPr>
        <w:t xml:space="preserve">Agroforestry: </w:t>
      </w:r>
      <w:r>
        <w:rPr>
          <w:rFonts w:ascii="Georgia" w:hAnsi="Georgia"/>
        </w:rPr>
        <w:tab/>
      </w:r>
      <w:bookmarkStart w:id="0" w:name="_GoBack"/>
      <w:bookmarkEnd w:id="0"/>
      <w:r>
        <w:rPr>
          <w:rFonts w:ascii="Georgia" w:hAnsi="Georgia"/>
        </w:rPr>
        <w:t xml:space="preserve">Michele </w:t>
      </w:r>
      <w:proofErr w:type="spellStart"/>
      <w:r>
        <w:rPr>
          <w:rFonts w:ascii="Georgia" w:hAnsi="Georgia"/>
        </w:rPr>
        <w:t>Schoeneberger</w:t>
      </w:r>
      <w:proofErr w:type="spellEnd"/>
      <w:r>
        <w:rPr>
          <w:rFonts w:ascii="Georgia" w:hAnsi="Georgia"/>
        </w:rPr>
        <w:t xml:space="preserve">, </w:t>
      </w:r>
      <w:r w:rsidR="008D0D1A">
        <w:rPr>
          <w:rFonts w:ascii="Georgia" w:hAnsi="Georgia"/>
        </w:rPr>
        <w:t xml:space="preserve">USDA - </w:t>
      </w:r>
      <w:r>
        <w:rPr>
          <w:rFonts w:ascii="Georgia" w:hAnsi="Georgia"/>
        </w:rPr>
        <w:t>National Agroforestry Center</w:t>
      </w:r>
    </w:p>
    <w:p w:rsidR="0033336D" w:rsidRDefault="0033336D" w:rsidP="00A25DF7">
      <w:pPr>
        <w:spacing w:after="0"/>
        <w:ind w:left="720"/>
        <w:rPr>
          <w:rFonts w:ascii="Georgia" w:hAnsi="Georgia"/>
        </w:rPr>
      </w:pPr>
      <w:r>
        <w:rPr>
          <w:rFonts w:ascii="Georgia" w:hAnsi="Georgia"/>
        </w:rPr>
        <w:t>(Room 3538)</w:t>
      </w:r>
      <w:r>
        <w:rPr>
          <w:rFonts w:ascii="Georgia" w:hAnsi="Georgia"/>
        </w:rPr>
        <w:tab/>
      </w:r>
      <w:r>
        <w:rPr>
          <w:rFonts w:ascii="Georgia" w:hAnsi="Georgia"/>
        </w:rPr>
        <w:tab/>
      </w:r>
      <w:r w:rsidR="00A25DF7">
        <w:rPr>
          <w:rFonts w:ascii="Georgia" w:hAnsi="Georgia"/>
        </w:rPr>
        <w:tab/>
      </w:r>
      <w:proofErr w:type="spellStart"/>
      <w:r w:rsidRPr="00AC2E05">
        <w:rPr>
          <w:rFonts w:ascii="Georgia" w:hAnsi="Georgia"/>
        </w:rPr>
        <w:t>Diomy</w:t>
      </w:r>
      <w:proofErr w:type="spellEnd"/>
      <w:r w:rsidRPr="00AC2E05">
        <w:rPr>
          <w:rFonts w:ascii="Georgia" w:hAnsi="Georgia"/>
        </w:rPr>
        <w:t xml:space="preserve"> Zamora, University of Minnesota</w:t>
      </w:r>
    </w:p>
    <w:p w:rsidR="0033336D" w:rsidRPr="00AC2E05" w:rsidRDefault="0033336D" w:rsidP="00A25DF7">
      <w:pPr>
        <w:spacing w:after="0"/>
        <w:ind w:left="2880" w:firstLine="720"/>
        <w:rPr>
          <w:rFonts w:ascii="Georgia" w:hAnsi="Georgia"/>
        </w:rPr>
      </w:pPr>
    </w:p>
    <w:p w:rsidR="0033336D" w:rsidRDefault="0033336D" w:rsidP="00A25DF7">
      <w:pPr>
        <w:spacing w:after="0"/>
        <w:ind w:left="720"/>
        <w:rPr>
          <w:rFonts w:ascii="Georgia" w:hAnsi="Georgia"/>
        </w:rPr>
      </w:pPr>
      <w:r w:rsidRPr="00AC2E05">
        <w:rPr>
          <w:rFonts w:ascii="Georgia" w:hAnsi="Georgia"/>
        </w:rPr>
        <w:t xml:space="preserve">Cover crops: </w:t>
      </w:r>
      <w:r>
        <w:rPr>
          <w:rFonts w:ascii="Georgia" w:hAnsi="Georgia"/>
        </w:rPr>
        <w:tab/>
      </w:r>
      <w:r>
        <w:rPr>
          <w:rFonts w:ascii="Georgia" w:hAnsi="Georgia"/>
        </w:rPr>
        <w:tab/>
      </w:r>
      <w:r w:rsidR="00A25DF7">
        <w:rPr>
          <w:rFonts w:ascii="Georgia" w:hAnsi="Georgia"/>
        </w:rPr>
        <w:tab/>
      </w:r>
      <w:r w:rsidRPr="00AC2E05">
        <w:rPr>
          <w:rFonts w:ascii="Georgia" w:hAnsi="Georgia"/>
        </w:rPr>
        <w:t xml:space="preserve">Tom </w:t>
      </w:r>
      <w:proofErr w:type="spellStart"/>
      <w:r w:rsidRPr="00AC2E05">
        <w:rPr>
          <w:rFonts w:ascii="Georgia" w:hAnsi="Georgia"/>
        </w:rPr>
        <w:t>Kaspar</w:t>
      </w:r>
      <w:proofErr w:type="spellEnd"/>
      <w:r w:rsidRPr="00AC2E05">
        <w:rPr>
          <w:rFonts w:ascii="Georgia" w:hAnsi="Georgia"/>
        </w:rPr>
        <w:t>, USDA-ARS</w:t>
      </w:r>
    </w:p>
    <w:p w:rsidR="0033336D" w:rsidRPr="00AC2E05" w:rsidRDefault="0033336D" w:rsidP="00A25DF7">
      <w:pPr>
        <w:spacing w:after="0"/>
        <w:ind w:left="720"/>
        <w:rPr>
          <w:rFonts w:ascii="Georgia" w:hAnsi="Georgia"/>
        </w:rPr>
      </w:pPr>
      <w:r>
        <w:rPr>
          <w:rFonts w:ascii="Georgia" w:hAnsi="Georgia"/>
        </w:rPr>
        <w:t>(Pioneer room)</w:t>
      </w:r>
      <w:r>
        <w:rPr>
          <w:rFonts w:ascii="Georgia" w:hAnsi="Georgia"/>
        </w:rPr>
        <w:tab/>
      </w:r>
      <w:r w:rsidR="00A25DF7">
        <w:rPr>
          <w:rFonts w:ascii="Georgia" w:hAnsi="Georgia"/>
        </w:rPr>
        <w:tab/>
      </w:r>
      <w:r w:rsidRPr="00AC2E05">
        <w:rPr>
          <w:rFonts w:ascii="Georgia" w:hAnsi="Georgia"/>
        </w:rPr>
        <w:t xml:space="preserve">Dale </w:t>
      </w:r>
      <w:proofErr w:type="spellStart"/>
      <w:r w:rsidRPr="00AC2E05">
        <w:rPr>
          <w:rFonts w:ascii="Georgia" w:hAnsi="Georgia"/>
        </w:rPr>
        <w:t>Mutch</w:t>
      </w:r>
      <w:proofErr w:type="spellEnd"/>
      <w:r w:rsidRPr="00AC2E05">
        <w:rPr>
          <w:rFonts w:ascii="Georgia" w:hAnsi="Georgia"/>
        </w:rPr>
        <w:t>, Michigan</w:t>
      </w:r>
      <w:r w:rsidR="004908C0" w:rsidRPr="004908C0">
        <w:rPr>
          <w:rFonts w:ascii="Georgia" w:hAnsi="Georgia"/>
        </w:rPr>
        <w:t xml:space="preserve"> </w:t>
      </w:r>
      <w:r w:rsidR="004908C0">
        <w:rPr>
          <w:rFonts w:ascii="Georgia" w:hAnsi="Georgia"/>
        </w:rPr>
        <w:t>State University</w:t>
      </w:r>
    </w:p>
    <w:p w:rsidR="0033336D" w:rsidRPr="00AC2E05" w:rsidRDefault="0033336D" w:rsidP="00D274CD">
      <w:pPr>
        <w:ind w:left="1440" w:hanging="1440"/>
        <w:rPr>
          <w:rFonts w:ascii="Georgia" w:hAnsi="Georgia"/>
        </w:rPr>
      </w:pPr>
    </w:p>
    <w:p w:rsidR="00D274CD" w:rsidRPr="00AC2E05" w:rsidRDefault="00315902" w:rsidP="00D274CD">
      <w:pPr>
        <w:ind w:left="1440" w:hanging="1440"/>
        <w:rPr>
          <w:rFonts w:ascii="Georgia" w:hAnsi="Georgia"/>
        </w:rPr>
      </w:pPr>
      <w:r>
        <w:rPr>
          <w:rFonts w:ascii="Georgia" w:hAnsi="Georgia"/>
        </w:rPr>
        <w:t>2:3</w:t>
      </w:r>
      <w:r w:rsidR="00553BA5">
        <w:rPr>
          <w:rFonts w:ascii="Georgia" w:hAnsi="Georgia"/>
        </w:rPr>
        <w:t>0 – 3:00</w:t>
      </w:r>
      <w:r w:rsidR="00B6185F" w:rsidRPr="00AC2E05">
        <w:rPr>
          <w:rFonts w:ascii="Georgia" w:hAnsi="Georgia"/>
        </w:rPr>
        <w:tab/>
      </w:r>
      <w:r w:rsidR="00680110" w:rsidRPr="00AC2E05">
        <w:rPr>
          <w:rFonts w:ascii="Georgia" w:hAnsi="Georgia"/>
        </w:rPr>
        <w:t>break</w:t>
      </w:r>
      <w:r w:rsidR="00D274CD" w:rsidRPr="00AC2E05">
        <w:rPr>
          <w:rFonts w:ascii="Georgia" w:hAnsi="Georgia"/>
        </w:rPr>
        <w:t xml:space="preserve"> </w:t>
      </w:r>
      <w:r w:rsidR="0081065C" w:rsidRPr="00AC2E05">
        <w:rPr>
          <w:rFonts w:ascii="Georgia" w:hAnsi="Georgia"/>
        </w:rPr>
        <w:t>/ networking</w:t>
      </w:r>
      <w:r w:rsidR="00327338">
        <w:rPr>
          <w:rFonts w:ascii="Georgia" w:hAnsi="Georgia"/>
        </w:rPr>
        <w:t xml:space="preserve"> (Pioneer Room)</w:t>
      </w:r>
    </w:p>
    <w:p w:rsidR="00D274CD" w:rsidRDefault="00553BA5" w:rsidP="00D274CD">
      <w:pPr>
        <w:ind w:left="1440" w:hanging="1440"/>
        <w:rPr>
          <w:rFonts w:ascii="Georgia" w:hAnsi="Georgia"/>
        </w:rPr>
      </w:pPr>
      <w:r>
        <w:rPr>
          <w:rFonts w:ascii="Georgia" w:hAnsi="Georgia"/>
        </w:rPr>
        <w:t>3:00</w:t>
      </w:r>
      <w:r w:rsidR="00301826">
        <w:rPr>
          <w:rFonts w:ascii="Georgia" w:hAnsi="Georgia"/>
        </w:rPr>
        <w:t xml:space="preserve"> – 4:15</w:t>
      </w:r>
      <w:r w:rsidR="002A0CDE" w:rsidRPr="00AC2E05">
        <w:rPr>
          <w:rFonts w:ascii="Georgia" w:hAnsi="Georgia"/>
        </w:rPr>
        <w:tab/>
      </w:r>
      <w:r w:rsidR="00301826">
        <w:rPr>
          <w:rFonts w:ascii="Georgia" w:hAnsi="Georgia"/>
        </w:rPr>
        <w:t>Presentations</w:t>
      </w:r>
      <w:r w:rsidR="00D274CD" w:rsidRPr="00AC2E05">
        <w:rPr>
          <w:rFonts w:ascii="Georgia" w:hAnsi="Georgia"/>
        </w:rPr>
        <w:t xml:space="preserve"> </w:t>
      </w:r>
      <w:r w:rsidR="00301826" w:rsidRPr="00AC2E05">
        <w:rPr>
          <w:rFonts w:ascii="Georgia" w:hAnsi="Georgia"/>
        </w:rPr>
        <w:t>on continuous living cover</w:t>
      </w:r>
      <w:r w:rsidR="00327338">
        <w:rPr>
          <w:rFonts w:ascii="Georgia" w:hAnsi="Georgia"/>
        </w:rPr>
        <w:t xml:space="preserve"> (Pioneer; facilitator: George </w:t>
      </w:r>
      <w:proofErr w:type="spellStart"/>
      <w:r w:rsidR="00327338">
        <w:rPr>
          <w:rFonts w:ascii="Georgia" w:hAnsi="Georgia"/>
        </w:rPr>
        <w:t>Boody</w:t>
      </w:r>
      <w:proofErr w:type="spellEnd"/>
      <w:r w:rsidR="00327338">
        <w:rPr>
          <w:rFonts w:ascii="Georgia" w:hAnsi="Georgia"/>
        </w:rPr>
        <w:t xml:space="preserve">) </w:t>
      </w:r>
    </w:p>
    <w:p w:rsidR="00301826" w:rsidRPr="00AC2E05" w:rsidRDefault="00301826" w:rsidP="00D274CD">
      <w:pPr>
        <w:ind w:left="1440" w:hanging="1440"/>
        <w:rPr>
          <w:rFonts w:ascii="Georgia" w:hAnsi="Georgia"/>
        </w:rPr>
      </w:pPr>
      <w:r>
        <w:rPr>
          <w:rFonts w:ascii="Georgia" w:hAnsi="Georgia"/>
        </w:rPr>
        <w:t>4:15 – 5:00</w:t>
      </w:r>
      <w:r w:rsidRPr="00301826">
        <w:rPr>
          <w:rFonts w:ascii="Georgia" w:hAnsi="Georgia"/>
        </w:rPr>
        <w:t xml:space="preserve"> </w:t>
      </w:r>
      <w:r w:rsidR="00F8462B">
        <w:rPr>
          <w:rFonts w:ascii="Georgia" w:hAnsi="Georgia"/>
        </w:rPr>
        <w:tab/>
        <w:t xml:space="preserve">Continuous living cover: opportunities and </w:t>
      </w:r>
      <w:r w:rsidR="00B3106B">
        <w:rPr>
          <w:rFonts w:ascii="Georgia" w:hAnsi="Georgia"/>
        </w:rPr>
        <w:t>actions</w:t>
      </w:r>
      <w:r w:rsidR="00327338">
        <w:rPr>
          <w:rFonts w:ascii="Georgia" w:hAnsi="Georgia"/>
        </w:rPr>
        <w:t xml:space="preserve"> (Pioneer Room; moderator: Rick Cruse)</w:t>
      </w:r>
    </w:p>
    <w:p w:rsidR="00B6185F" w:rsidRPr="00AC2E05" w:rsidRDefault="00D274CD" w:rsidP="004A7157">
      <w:pPr>
        <w:ind w:left="1440" w:hanging="1440"/>
        <w:rPr>
          <w:rFonts w:ascii="Georgia" w:hAnsi="Georgia"/>
        </w:rPr>
      </w:pPr>
      <w:r w:rsidRPr="00AC2E05">
        <w:rPr>
          <w:rFonts w:ascii="Georgia" w:hAnsi="Georgia"/>
        </w:rPr>
        <w:t>5:00 – 6:</w:t>
      </w:r>
      <w:r w:rsidR="00D35FF3" w:rsidRPr="00AC2E05">
        <w:rPr>
          <w:rFonts w:ascii="Georgia" w:hAnsi="Georgia"/>
        </w:rPr>
        <w:t>30</w:t>
      </w:r>
      <w:r w:rsidR="00D35FF3" w:rsidRPr="00AC2E05">
        <w:rPr>
          <w:rFonts w:ascii="Georgia" w:hAnsi="Georgia"/>
        </w:rPr>
        <w:tab/>
        <w:t xml:space="preserve">Reception </w:t>
      </w:r>
      <w:r w:rsidR="00327338">
        <w:rPr>
          <w:rFonts w:ascii="Georgia" w:hAnsi="Georgia"/>
        </w:rPr>
        <w:t>(Campanile Room)</w:t>
      </w:r>
    </w:p>
    <w:p w:rsidR="00680110" w:rsidRPr="00AC2E05" w:rsidRDefault="00FC1D09" w:rsidP="00AB6B91">
      <w:pPr>
        <w:ind w:left="1440"/>
        <w:rPr>
          <w:rFonts w:ascii="Georgia" w:hAnsi="Georgia"/>
        </w:rPr>
      </w:pPr>
      <w:r w:rsidRPr="00AC2E05">
        <w:rPr>
          <w:rFonts w:ascii="Georgia" w:hAnsi="Georgia"/>
        </w:rPr>
        <w:t>Dinner on your own</w:t>
      </w:r>
    </w:p>
    <w:p w:rsidR="0033336D" w:rsidRDefault="0033336D">
      <w:pPr>
        <w:spacing w:after="0" w:line="240" w:lineRule="auto"/>
        <w:rPr>
          <w:rFonts w:ascii="Georgia" w:hAnsi="Georgia"/>
        </w:rPr>
      </w:pPr>
      <w:r>
        <w:rPr>
          <w:rFonts w:ascii="Georgia" w:hAnsi="Georgia"/>
        </w:rPr>
        <w:br w:type="page"/>
      </w:r>
    </w:p>
    <w:p w:rsidR="00D35FF3" w:rsidRPr="00A25DF7" w:rsidRDefault="00643F7E" w:rsidP="00C15621">
      <w:pPr>
        <w:ind w:left="1440" w:hanging="1440"/>
        <w:rPr>
          <w:rFonts w:ascii="Georgia" w:hAnsi="Georgia"/>
          <w:u w:val="single"/>
        </w:rPr>
      </w:pPr>
      <w:r w:rsidRPr="00A25DF7">
        <w:rPr>
          <w:rFonts w:ascii="Georgia" w:hAnsi="Georgia"/>
          <w:u w:val="single"/>
        </w:rPr>
        <w:lastRenderedPageBreak/>
        <w:t>Tuesday, 16 October</w:t>
      </w:r>
    </w:p>
    <w:p w:rsidR="00A25DF7" w:rsidRPr="00AC2E05" w:rsidRDefault="00A25DF7" w:rsidP="00C15621">
      <w:pPr>
        <w:ind w:left="1440" w:hanging="1440"/>
        <w:rPr>
          <w:rFonts w:ascii="Georgia" w:hAnsi="Georgia"/>
        </w:rPr>
      </w:pPr>
    </w:p>
    <w:p w:rsidR="00C15621" w:rsidRPr="00AC2E05" w:rsidRDefault="00C15621" w:rsidP="00C15621">
      <w:pPr>
        <w:ind w:left="1440" w:hanging="1440"/>
        <w:rPr>
          <w:rFonts w:ascii="Georgia" w:hAnsi="Georgia"/>
        </w:rPr>
      </w:pPr>
      <w:r w:rsidRPr="00AC2E05">
        <w:rPr>
          <w:rFonts w:ascii="Georgia" w:hAnsi="Georgia"/>
        </w:rPr>
        <w:t xml:space="preserve">7:30 </w:t>
      </w:r>
      <w:r w:rsidRPr="00AC2E05">
        <w:rPr>
          <w:rFonts w:ascii="Georgia" w:hAnsi="Georgia"/>
        </w:rPr>
        <w:tab/>
      </w:r>
      <w:r w:rsidR="00327338">
        <w:rPr>
          <w:rFonts w:ascii="Georgia" w:hAnsi="Georgia"/>
        </w:rPr>
        <w:t>Light breakfast</w:t>
      </w:r>
      <w:r w:rsidR="00D274CD" w:rsidRPr="00AC2E05">
        <w:rPr>
          <w:rFonts w:ascii="Georgia" w:hAnsi="Georgia"/>
        </w:rPr>
        <w:t xml:space="preserve"> / networking </w:t>
      </w:r>
      <w:r w:rsidR="00327338">
        <w:rPr>
          <w:rFonts w:ascii="Georgia" w:hAnsi="Georgia"/>
        </w:rPr>
        <w:t>(Gallery Room)</w:t>
      </w:r>
    </w:p>
    <w:p w:rsidR="00D274CD" w:rsidRPr="00AC2E05" w:rsidRDefault="009C5DCD" w:rsidP="00D274CD">
      <w:pPr>
        <w:ind w:left="1440" w:hanging="1440"/>
        <w:rPr>
          <w:rFonts w:ascii="Georgia" w:hAnsi="Georgia"/>
        </w:rPr>
      </w:pPr>
      <w:r>
        <w:rPr>
          <w:rFonts w:ascii="Georgia" w:hAnsi="Georgia"/>
        </w:rPr>
        <w:t>8:00 – 8:10</w:t>
      </w:r>
      <w:r w:rsidR="00C15621" w:rsidRPr="00AC2E05">
        <w:rPr>
          <w:rFonts w:ascii="Georgia" w:hAnsi="Georgia"/>
        </w:rPr>
        <w:tab/>
      </w:r>
      <w:r w:rsidR="00D274CD" w:rsidRPr="00AC2E05">
        <w:rPr>
          <w:rFonts w:ascii="Georgia" w:hAnsi="Georgia"/>
        </w:rPr>
        <w:t>Watershed sit</w:t>
      </w:r>
      <w:r w:rsidR="00327338">
        <w:rPr>
          <w:rFonts w:ascii="Georgia" w:hAnsi="Georgia"/>
        </w:rPr>
        <w:t xml:space="preserve">es assignment for the </w:t>
      </w:r>
      <w:r w:rsidR="00D274CD" w:rsidRPr="00AC2E05">
        <w:rPr>
          <w:rFonts w:ascii="Georgia" w:hAnsi="Georgia"/>
        </w:rPr>
        <w:t>breakout sessions</w:t>
      </w:r>
      <w:r w:rsidR="0033336D">
        <w:rPr>
          <w:rFonts w:ascii="Georgia" w:hAnsi="Georgia"/>
        </w:rPr>
        <w:t xml:space="preserve"> (Gallery Room)</w:t>
      </w:r>
    </w:p>
    <w:p w:rsidR="00C15621" w:rsidRDefault="009C5DCD" w:rsidP="00D274CD">
      <w:pPr>
        <w:ind w:left="1440" w:hanging="1440"/>
        <w:rPr>
          <w:rFonts w:ascii="Georgia" w:hAnsi="Georgia"/>
        </w:rPr>
      </w:pPr>
      <w:r>
        <w:rPr>
          <w:rFonts w:ascii="Georgia" w:hAnsi="Georgia"/>
        </w:rPr>
        <w:t>8:10</w:t>
      </w:r>
      <w:r w:rsidR="00D274CD" w:rsidRPr="00AC2E05">
        <w:rPr>
          <w:rFonts w:ascii="Georgia" w:hAnsi="Georgia"/>
        </w:rPr>
        <w:t xml:space="preserve"> – 10:00</w:t>
      </w:r>
      <w:r w:rsidR="00D274CD" w:rsidRPr="00AC2E05">
        <w:rPr>
          <w:rFonts w:ascii="Georgia" w:hAnsi="Georgia"/>
        </w:rPr>
        <w:tab/>
        <w:t>Watershed s</w:t>
      </w:r>
      <w:r w:rsidR="00C15621" w:rsidRPr="00AC2E05">
        <w:rPr>
          <w:rFonts w:ascii="Georgia" w:hAnsi="Georgia"/>
        </w:rPr>
        <w:t>ites</w:t>
      </w:r>
      <w:r w:rsidR="00D274CD" w:rsidRPr="00AC2E05">
        <w:rPr>
          <w:rFonts w:ascii="Georgia" w:hAnsi="Georgia"/>
        </w:rPr>
        <w:t xml:space="preserve"> breakout sessions</w:t>
      </w:r>
      <w:r w:rsidR="00FC139E" w:rsidRPr="00AC2E05">
        <w:rPr>
          <w:rFonts w:ascii="Georgia" w:hAnsi="Georgia"/>
        </w:rPr>
        <w:t xml:space="preserve"> </w:t>
      </w:r>
    </w:p>
    <w:p w:rsidR="00BA783E" w:rsidRPr="00AC2E05" w:rsidRDefault="0033336D" w:rsidP="00BA783E">
      <w:pPr>
        <w:spacing w:after="0"/>
        <w:ind w:left="720"/>
        <w:rPr>
          <w:rFonts w:ascii="Georgia" w:hAnsi="Georgia"/>
        </w:rPr>
      </w:pPr>
      <w:r w:rsidRPr="00BA783E">
        <w:rPr>
          <w:rFonts w:ascii="Georgia" w:hAnsi="Georgia"/>
        </w:rPr>
        <w:t>Boone</w:t>
      </w:r>
      <w:r w:rsidR="00BA783E">
        <w:rPr>
          <w:rFonts w:ascii="Georgia" w:hAnsi="Georgia"/>
        </w:rPr>
        <w:t xml:space="preserve"> – Upper Sangamon Session:</w:t>
      </w:r>
      <w:r w:rsidR="00BA783E" w:rsidRPr="00BA783E">
        <w:rPr>
          <w:rFonts w:ascii="Georgia" w:hAnsi="Georgia"/>
        </w:rPr>
        <w:t xml:space="preserve"> </w:t>
      </w:r>
      <w:r w:rsidR="00BA783E">
        <w:rPr>
          <w:rFonts w:ascii="Georgia" w:hAnsi="Georgia"/>
        </w:rPr>
        <w:tab/>
      </w:r>
      <w:r w:rsidR="00BA783E" w:rsidRPr="00AC2E05">
        <w:rPr>
          <w:rFonts w:ascii="Georgia" w:hAnsi="Georgia"/>
        </w:rPr>
        <w:t xml:space="preserve">Eileen Bader, </w:t>
      </w:r>
      <w:proofErr w:type="gramStart"/>
      <w:r w:rsidR="00BA783E" w:rsidRPr="00AC2E05">
        <w:rPr>
          <w:rFonts w:ascii="Georgia" w:hAnsi="Georgia"/>
        </w:rPr>
        <w:t>The</w:t>
      </w:r>
      <w:proofErr w:type="gramEnd"/>
      <w:r w:rsidR="00BA783E" w:rsidRPr="00AC2E05">
        <w:rPr>
          <w:rFonts w:ascii="Georgia" w:hAnsi="Georgia"/>
        </w:rPr>
        <w:t xml:space="preserve"> Nature Conservancy</w:t>
      </w:r>
    </w:p>
    <w:p w:rsidR="0033336D" w:rsidRDefault="0033336D" w:rsidP="00BA783E">
      <w:pPr>
        <w:spacing w:after="0"/>
        <w:ind w:left="720"/>
        <w:rPr>
          <w:rFonts w:ascii="Georgia" w:hAnsi="Georgia"/>
        </w:rPr>
      </w:pPr>
      <w:r>
        <w:rPr>
          <w:rFonts w:ascii="Georgia" w:hAnsi="Georgia"/>
        </w:rPr>
        <w:t>(Gallery Room)</w:t>
      </w:r>
      <w:r w:rsidR="00BA783E">
        <w:rPr>
          <w:rFonts w:ascii="Georgia" w:hAnsi="Georgia"/>
        </w:rPr>
        <w:tab/>
      </w:r>
      <w:r w:rsidR="00BA783E">
        <w:rPr>
          <w:rFonts w:ascii="Georgia" w:hAnsi="Georgia"/>
        </w:rPr>
        <w:tab/>
      </w:r>
      <w:r w:rsidR="00BA783E">
        <w:rPr>
          <w:rFonts w:ascii="Georgia" w:hAnsi="Georgia"/>
        </w:rPr>
        <w:tab/>
      </w:r>
      <w:r w:rsidRPr="00AC2E05">
        <w:rPr>
          <w:rFonts w:ascii="Georgia" w:hAnsi="Georgia"/>
        </w:rPr>
        <w:t>Steve John, Agricultural Watershed Institute</w:t>
      </w:r>
    </w:p>
    <w:p w:rsidR="00BA783E" w:rsidRPr="00AC2E05" w:rsidRDefault="00BA783E" w:rsidP="00BA783E">
      <w:pPr>
        <w:spacing w:after="0"/>
        <w:ind w:left="720"/>
        <w:rPr>
          <w:rFonts w:ascii="Georgia" w:hAnsi="Georgia"/>
        </w:rPr>
      </w:pPr>
    </w:p>
    <w:p w:rsidR="00BA783E" w:rsidRDefault="00BA783E" w:rsidP="00BA783E">
      <w:pPr>
        <w:spacing w:after="0"/>
        <w:ind w:left="720"/>
        <w:rPr>
          <w:rFonts w:ascii="Georgia" w:hAnsi="Georgia"/>
        </w:rPr>
      </w:pPr>
      <w:r>
        <w:rPr>
          <w:rFonts w:ascii="Georgia" w:hAnsi="Georgia"/>
        </w:rPr>
        <w:t xml:space="preserve">Upper Cedar – Blue Earth Session: </w:t>
      </w:r>
      <w:r>
        <w:rPr>
          <w:rFonts w:ascii="Georgia" w:hAnsi="Georgia"/>
        </w:rPr>
        <w:tab/>
        <w:t>Mary Beth Stevenson, Iowa DNR</w:t>
      </w:r>
    </w:p>
    <w:p w:rsidR="0033336D" w:rsidRPr="0033336D" w:rsidRDefault="0033336D" w:rsidP="00BA783E">
      <w:pPr>
        <w:spacing w:after="0"/>
        <w:ind w:left="720"/>
        <w:rPr>
          <w:rFonts w:ascii="Georgia" w:hAnsi="Georgia"/>
        </w:rPr>
      </w:pPr>
      <w:r>
        <w:rPr>
          <w:rFonts w:ascii="Georgia" w:hAnsi="Georgia"/>
        </w:rPr>
        <w:t>(Room 3534)</w:t>
      </w:r>
      <w:r w:rsidR="00BA783E">
        <w:rPr>
          <w:rFonts w:ascii="Georgia" w:hAnsi="Georgia"/>
        </w:rPr>
        <w:tab/>
      </w:r>
      <w:r w:rsidR="00BA783E">
        <w:rPr>
          <w:rFonts w:ascii="Georgia" w:hAnsi="Georgia"/>
        </w:rPr>
        <w:tab/>
      </w:r>
      <w:r w:rsidR="00BA783E">
        <w:rPr>
          <w:rFonts w:ascii="Georgia" w:hAnsi="Georgia"/>
        </w:rPr>
        <w:tab/>
      </w:r>
      <w:r w:rsidR="00BA783E">
        <w:rPr>
          <w:rFonts w:ascii="Georgia" w:hAnsi="Georgia"/>
        </w:rPr>
        <w:tab/>
      </w:r>
      <w:r w:rsidR="00BA783E" w:rsidRPr="00AC2E05">
        <w:rPr>
          <w:rFonts w:ascii="Georgia" w:hAnsi="Georgia"/>
        </w:rPr>
        <w:t xml:space="preserve">Linda </w:t>
      </w:r>
      <w:proofErr w:type="spellStart"/>
      <w:r w:rsidR="00BA783E" w:rsidRPr="00AC2E05">
        <w:rPr>
          <w:rFonts w:ascii="Georgia" w:hAnsi="Georgia"/>
        </w:rPr>
        <w:t>Meschke</w:t>
      </w:r>
      <w:proofErr w:type="spellEnd"/>
      <w:r w:rsidR="00BA783E" w:rsidRPr="00AC2E05">
        <w:rPr>
          <w:rFonts w:ascii="Georgia" w:hAnsi="Georgia"/>
        </w:rPr>
        <w:t>, Rural Advantage</w:t>
      </w:r>
    </w:p>
    <w:p w:rsidR="00BA783E" w:rsidRDefault="00BA783E" w:rsidP="00BA783E">
      <w:pPr>
        <w:spacing w:after="0"/>
        <w:ind w:left="720"/>
        <w:rPr>
          <w:rFonts w:ascii="Georgia" w:hAnsi="Georgia"/>
        </w:rPr>
      </w:pPr>
    </w:p>
    <w:p w:rsidR="00BA783E" w:rsidRDefault="0033336D" w:rsidP="00BA783E">
      <w:pPr>
        <w:spacing w:after="0"/>
        <w:ind w:left="720"/>
        <w:rPr>
          <w:rFonts w:ascii="Georgia" w:hAnsi="Georgia"/>
        </w:rPr>
      </w:pPr>
      <w:r w:rsidRPr="00BA783E">
        <w:rPr>
          <w:rFonts w:ascii="Georgia" w:hAnsi="Georgia"/>
        </w:rPr>
        <w:t>Chippewa</w:t>
      </w:r>
      <w:r w:rsidR="00BA783E">
        <w:rPr>
          <w:rFonts w:ascii="Georgia" w:hAnsi="Georgia"/>
        </w:rPr>
        <w:t xml:space="preserve"> – </w:t>
      </w:r>
      <w:r w:rsidRPr="00BA783E">
        <w:rPr>
          <w:rFonts w:ascii="Georgia" w:hAnsi="Georgia"/>
        </w:rPr>
        <w:t>SW Wisconsin Session</w:t>
      </w:r>
      <w:r w:rsidR="00BA783E">
        <w:rPr>
          <w:rFonts w:ascii="Georgia" w:hAnsi="Georgia"/>
        </w:rPr>
        <w:t xml:space="preserve">: </w:t>
      </w:r>
      <w:r w:rsidR="00BA783E">
        <w:rPr>
          <w:rFonts w:ascii="Georgia" w:hAnsi="Georgia"/>
        </w:rPr>
        <w:tab/>
      </w:r>
      <w:proofErr w:type="spellStart"/>
      <w:r w:rsidR="00BA783E" w:rsidRPr="00AC2E05">
        <w:rPr>
          <w:rFonts w:ascii="Georgia" w:hAnsi="Georgia"/>
        </w:rPr>
        <w:t>Kylene</w:t>
      </w:r>
      <w:proofErr w:type="spellEnd"/>
      <w:r w:rsidR="00BA783E" w:rsidRPr="00AC2E05">
        <w:rPr>
          <w:rFonts w:ascii="Georgia" w:hAnsi="Georgia"/>
        </w:rPr>
        <w:t xml:space="preserve"> O</w:t>
      </w:r>
      <w:r w:rsidR="005D03F1">
        <w:rPr>
          <w:rFonts w:ascii="Georgia" w:hAnsi="Georgia"/>
        </w:rPr>
        <w:t>lso</w:t>
      </w:r>
      <w:r w:rsidR="00BA783E" w:rsidRPr="00AC2E05">
        <w:rPr>
          <w:rFonts w:ascii="Georgia" w:hAnsi="Georgia"/>
        </w:rPr>
        <w:t>n, Chippewa River Watershed Project</w:t>
      </w:r>
    </w:p>
    <w:p w:rsidR="0033336D" w:rsidRPr="0033336D" w:rsidRDefault="00BA783E" w:rsidP="00BA783E">
      <w:pPr>
        <w:spacing w:after="0"/>
        <w:ind w:left="720"/>
        <w:rPr>
          <w:rFonts w:ascii="Georgia" w:hAnsi="Georgia"/>
        </w:rPr>
      </w:pPr>
      <w:r>
        <w:rPr>
          <w:rFonts w:ascii="Georgia" w:hAnsi="Georgia"/>
        </w:rPr>
        <w:t>(R</w:t>
      </w:r>
      <w:r w:rsidR="0033336D">
        <w:rPr>
          <w:rFonts w:ascii="Georgia" w:hAnsi="Georgia"/>
        </w:rPr>
        <w:t>oom 3538)</w:t>
      </w:r>
      <w:r w:rsidRPr="00BA783E">
        <w:rPr>
          <w:rFonts w:ascii="Georgia" w:hAnsi="Georgia"/>
        </w:rPr>
        <w:t xml:space="preserve"> </w:t>
      </w:r>
      <w:r>
        <w:rPr>
          <w:rFonts w:ascii="Georgia" w:hAnsi="Georgia"/>
        </w:rPr>
        <w:tab/>
      </w:r>
      <w:r>
        <w:rPr>
          <w:rFonts w:ascii="Georgia" w:hAnsi="Georgia"/>
        </w:rPr>
        <w:tab/>
      </w:r>
      <w:r>
        <w:rPr>
          <w:rFonts w:ascii="Georgia" w:hAnsi="Georgia"/>
        </w:rPr>
        <w:tab/>
      </w:r>
      <w:r>
        <w:rPr>
          <w:rFonts w:ascii="Georgia" w:hAnsi="Georgia"/>
        </w:rPr>
        <w:tab/>
      </w:r>
      <w:r w:rsidRPr="00AC2E05">
        <w:rPr>
          <w:rFonts w:ascii="Georgia" w:hAnsi="Georgia"/>
        </w:rPr>
        <w:t>Angie Wright, Southwest Badger RC&amp;D</w:t>
      </w:r>
    </w:p>
    <w:p w:rsidR="0033336D" w:rsidRPr="00AC2E05" w:rsidRDefault="0033336D" w:rsidP="0033336D">
      <w:pPr>
        <w:rPr>
          <w:rFonts w:ascii="Georgia" w:hAnsi="Georgia"/>
        </w:rPr>
      </w:pPr>
    </w:p>
    <w:p w:rsidR="00C15621" w:rsidRPr="00AC2E05" w:rsidRDefault="00C15621" w:rsidP="00C15621">
      <w:pPr>
        <w:ind w:left="1440" w:hanging="1440"/>
        <w:rPr>
          <w:rFonts w:ascii="Georgia" w:hAnsi="Georgia"/>
        </w:rPr>
      </w:pPr>
      <w:r w:rsidRPr="00AC2E05">
        <w:rPr>
          <w:rFonts w:ascii="Georgia" w:hAnsi="Georgia"/>
        </w:rPr>
        <w:t>10:00 – 10:30</w:t>
      </w:r>
      <w:r w:rsidRPr="00AC2E05">
        <w:rPr>
          <w:rFonts w:ascii="Georgia" w:hAnsi="Georgia"/>
        </w:rPr>
        <w:tab/>
        <w:t>break / networking</w:t>
      </w:r>
      <w:r w:rsidR="00112579" w:rsidRPr="00AC2E05">
        <w:rPr>
          <w:rFonts w:ascii="Georgia" w:hAnsi="Georgia"/>
        </w:rPr>
        <w:t xml:space="preserve"> </w:t>
      </w:r>
      <w:r w:rsidR="00327338">
        <w:rPr>
          <w:rFonts w:ascii="Georgia" w:hAnsi="Georgia"/>
        </w:rPr>
        <w:t>(Gallery Room)</w:t>
      </w:r>
    </w:p>
    <w:p w:rsidR="009C5DCD" w:rsidRDefault="009C5DCD" w:rsidP="00C15621">
      <w:pPr>
        <w:ind w:left="1440" w:hanging="1440"/>
        <w:rPr>
          <w:rFonts w:ascii="Georgia" w:hAnsi="Georgia"/>
        </w:rPr>
      </w:pPr>
      <w:r>
        <w:rPr>
          <w:rFonts w:ascii="Georgia" w:hAnsi="Georgia"/>
        </w:rPr>
        <w:t>10:30 – 11:15</w:t>
      </w:r>
      <w:r w:rsidR="00C15621" w:rsidRPr="00AC2E05">
        <w:rPr>
          <w:rFonts w:ascii="Georgia" w:hAnsi="Georgia"/>
        </w:rPr>
        <w:tab/>
      </w:r>
      <w:r w:rsidR="00D274CD" w:rsidRPr="00AC2E05">
        <w:rPr>
          <w:rFonts w:ascii="Georgia" w:hAnsi="Georgia"/>
        </w:rPr>
        <w:t xml:space="preserve">Presentations </w:t>
      </w:r>
      <w:r w:rsidR="00327338">
        <w:rPr>
          <w:rFonts w:ascii="Georgia" w:hAnsi="Georgia"/>
        </w:rPr>
        <w:t>on watershed sites (Gallery Room; facilitator: Gene Turner)</w:t>
      </w:r>
    </w:p>
    <w:p w:rsidR="00C15621" w:rsidRPr="00AC2E05" w:rsidRDefault="009E7DC7" w:rsidP="00C15621">
      <w:pPr>
        <w:ind w:left="1440" w:hanging="1440"/>
        <w:rPr>
          <w:rFonts w:ascii="Georgia" w:hAnsi="Georgia"/>
        </w:rPr>
      </w:pPr>
      <w:r>
        <w:rPr>
          <w:rFonts w:ascii="Georgia" w:hAnsi="Georgia"/>
        </w:rPr>
        <w:t>11:15 – 12:15</w:t>
      </w:r>
      <w:r>
        <w:rPr>
          <w:rFonts w:ascii="Georgia" w:hAnsi="Georgia"/>
        </w:rPr>
        <w:tab/>
        <w:t>Continuous living cover in watershed sites: opportunities and actions</w:t>
      </w:r>
      <w:r w:rsidR="009E141A">
        <w:rPr>
          <w:rFonts w:ascii="Georgia" w:hAnsi="Georgia"/>
        </w:rPr>
        <w:t xml:space="preserve"> (Gallery Room; moderator: Rick Cruse)</w:t>
      </w:r>
    </w:p>
    <w:p w:rsidR="00C15621" w:rsidRPr="00AC2E05" w:rsidRDefault="009C5DCD" w:rsidP="00C15621">
      <w:pPr>
        <w:ind w:left="1440" w:hanging="1440"/>
        <w:rPr>
          <w:rFonts w:ascii="Georgia" w:hAnsi="Georgia"/>
        </w:rPr>
      </w:pPr>
      <w:r>
        <w:rPr>
          <w:rFonts w:ascii="Georgia" w:hAnsi="Georgia"/>
        </w:rPr>
        <w:t>12:15 – 1:00</w:t>
      </w:r>
      <w:r w:rsidR="00C15621" w:rsidRPr="00AC2E05">
        <w:rPr>
          <w:rFonts w:ascii="Georgia" w:hAnsi="Georgia"/>
        </w:rPr>
        <w:tab/>
      </w:r>
      <w:proofErr w:type="gramStart"/>
      <w:r w:rsidR="00FC1D09" w:rsidRPr="00AC2E05">
        <w:rPr>
          <w:rFonts w:ascii="Georgia" w:hAnsi="Georgia"/>
        </w:rPr>
        <w:t>L</w:t>
      </w:r>
      <w:r w:rsidR="00C15621" w:rsidRPr="00AC2E05">
        <w:rPr>
          <w:rFonts w:ascii="Georgia" w:hAnsi="Georgia"/>
        </w:rPr>
        <w:t>unch</w:t>
      </w:r>
      <w:proofErr w:type="gramEnd"/>
      <w:r w:rsidR="00BA783E">
        <w:rPr>
          <w:rFonts w:ascii="Georgia" w:hAnsi="Georgia"/>
        </w:rPr>
        <w:t xml:space="preserve"> (Gallery Room)</w:t>
      </w:r>
    </w:p>
    <w:p w:rsidR="007F7C0B" w:rsidRDefault="009C5DCD" w:rsidP="00621257">
      <w:pPr>
        <w:ind w:left="1440" w:hanging="1440"/>
        <w:rPr>
          <w:rFonts w:ascii="Georgia" w:hAnsi="Georgia"/>
        </w:rPr>
      </w:pPr>
      <w:r>
        <w:rPr>
          <w:rFonts w:ascii="Georgia" w:hAnsi="Georgia"/>
        </w:rPr>
        <w:t>1:15</w:t>
      </w:r>
      <w:r w:rsidR="00E45B04" w:rsidRPr="00AC2E05">
        <w:rPr>
          <w:rFonts w:ascii="Georgia" w:hAnsi="Georgia"/>
        </w:rPr>
        <w:t xml:space="preserve"> – 3:3</w:t>
      </w:r>
      <w:r w:rsidR="00C15621" w:rsidRPr="00AC2E05">
        <w:rPr>
          <w:rFonts w:ascii="Georgia" w:hAnsi="Georgia"/>
        </w:rPr>
        <w:t>0</w:t>
      </w:r>
      <w:r w:rsidR="00C15621" w:rsidRPr="00AC2E05">
        <w:rPr>
          <w:rFonts w:ascii="Georgia" w:hAnsi="Georgia"/>
        </w:rPr>
        <w:tab/>
        <w:t xml:space="preserve">GLBW Partners’ </w:t>
      </w:r>
      <w:r w:rsidR="00AC2E05">
        <w:rPr>
          <w:rFonts w:ascii="Georgia" w:hAnsi="Georgia"/>
        </w:rPr>
        <w:t xml:space="preserve">Meeting: </w:t>
      </w:r>
      <w:r>
        <w:rPr>
          <w:rFonts w:ascii="Georgia" w:hAnsi="Georgia"/>
        </w:rPr>
        <w:t xml:space="preserve">Annual </w:t>
      </w:r>
      <w:r w:rsidRPr="00AC2E05">
        <w:rPr>
          <w:rFonts w:ascii="Georgia" w:hAnsi="Georgia"/>
        </w:rPr>
        <w:t>report from the GLBW Director</w:t>
      </w:r>
      <w:r>
        <w:rPr>
          <w:rFonts w:ascii="Georgia" w:hAnsi="Georgia"/>
        </w:rPr>
        <w:t>, setting p</w:t>
      </w:r>
      <w:r w:rsidR="009E7DC7">
        <w:rPr>
          <w:rFonts w:ascii="Georgia" w:hAnsi="Georgia"/>
        </w:rPr>
        <w:t>riorities for 2013</w:t>
      </w:r>
      <w:r w:rsidR="00C15621" w:rsidRPr="00AC2E05">
        <w:rPr>
          <w:rFonts w:ascii="Georgia" w:hAnsi="Georgia"/>
        </w:rPr>
        <w:t xml:space="preserve"> (</w:t>
      </w:r>
      <w:r w:rsidR="00116FEA">
        <w:rPr>
          <w:rFonts w:ascii="Georgia" w:hAnsi="Georgia"/>
        </w:rPr>
        <w:t xml:space="preserve">Gallery Room: </w:t>
      </w:r>
      <w:r w:rsidR="002A0CDE" w:rsidRPr="00AC2E05">
        <w:rPr>
          <w:rFonts w:ascii="Georgia" w:hAnsi="Georgia"/>
        </w:rPr>
        <w:t>all participants are</w:t>
      </w:r>
      <w:r w:rsidR="00C15621" w:rsidRPr="00AC2E05">
        <w:rPr>
          <w:rFonts w:ascii="Georgia" w:hAnsi="Georgia"/>
        </w:rPr>
        <w:t xml:space="preserve"> welcome)</w:t>
      </w:r>
      <w:r w:rsidR="00112579" w:rsidRPr="00AC2E05">
        <w:rPr>
          <w:rFonts w:ascii="Georgia" w:hAnsi="Georgia"/>
        </w:rPr>
        <w:t xml:space="preserve"> </w:t>
      </w:r>
    </w:p>
    <w:p w:rsidR="00EA1674" w:rsidRDefault="00EA1674" w:rsidP="00621257">
      <w:pPr>
        <w:ind w:left="1440" w:hanging="1440"/>
        <w:rPr>
          <w:rFonts w:ascii="Georgia" w:hAnsi="Georgia"/>
        </w:rPr>
      </w:pPr>
    </w:p>
    <w:p w:rsidR="000606A5" w:rsidRDefault="00992182" w:rsidP="00992182">
      <w:pPr>
        <w:ind w:left="1440" w:hanging="1440"/>
        <w:jc w:val="center"/>
        <w:rPr>
          <w:rFonts w:ascii="Georgia" w:hAnsi="Georgia"/>
        </w:rPr>
      </w:pPr>
      <w:r>
        <w:rPr>
          <w:rFonts w:ascii="Georgia" w:hAnsi="Georgia"/>
        </w:rPr>
        <w:t>_______________________________________</w:t>
      </w:r>
    </w:p>
    <w:p w:rsidR="00992182" w:rsidRDefault="00992182" w:rsidP="00992182">
      <w:pPr>
        <w:rPr>
          <w:rFonts w:ascii="Georgia" w:hAnsi="Georgia"/>
        </w:rPr>
      </w:pPr>
      <w:r>
        <w:rPr>
          <w:rFonts w:ascii="Georgia" w:hAnsi="Georgia"/>
        </w:rPr>
        <w:t xml:space="preserve">Support for this conference was </w:t>
      </w:r>
      <w:r w:rsidR="00EA1674">
        <w:rPr>
          <w:rFonts w:ascii="Georgia" w:hAnsi="Georgia"/>
        </w:rPr>
        <w:t xml:space="preserve">generously </w:t>
      </w:r>
      <w:r>
        <w:rPr>
          <w:rFonts w:ascii="Georgia" w:hAnsi="Georgia"/>
        </w:rPr>
        <w:t>provided by The Leopold Center for Sustainable Agriculture, Iowa Soybean Association, and The Nature Conservancy. Program support for Green Lands Blue Waters is generously provided by The Walton Family Foundation and The McKnight Foundation.</w:t>
      </w:r>
      <w:r w:rsidR="00EA1674">
        <w:rPr>
          <w:rFonts w:ascii="Georgia" w:hAnsi="Georgia"/>
        </w:rPr>
        <w:t xml:space="preserve"> </w:t>
      </w:r>
    </w:p>
    <w:p w:rsidR="00992182" w:rsidRDefault="003A7DAF" w:rsidP="00EA1674">
      <w:pPr>
        <w:ind w:left="2160" w:firstLine="720"/>
        <w:rPr>
          <w:rFonts w:ascii="Georgia" w:hAnsi="Georgia"/>
        </w:rPr>
      </w:pPr>
      <w:r>
        <w:rPr>
          <w:rFonts w:ascii="Georgia" w:hAnsi="Georgia"/>
        </w:rPr>
        <w:t xml:space="preserve">      </w:t>
      </w:r>
      <w:r w:rsidR="00EA1674">
        <w:rPr>
          <w:rFonts w:ascii="Georgia" w:hAnsi="Georgia"/>
          <w:noProof/>
        </w:rPr>
        <w:drawing>
          <wp:inline distT="0" distB="0" distL="0" distR="0" wp14:anchorId="5949014C" wp14:editId="60C39B45">
            <wp:extent cx="1506128" cy="1449728"/>
            <wp:effectExtent l="0" t="0" r="0" b="0"/>
            <wp:docPr id="1" name="Picture 1" descr="G:\AGRO\GLBW\communications\Logo\GLBW2_logo_new_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GRO\GLBW\communications\Logo\GLBW2_logo_new_sm.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09811" cy="1453273"/>
                    </a:xfrm>
                    <a:prstGeom prst="rect">
                      <a:avLst/>
                    </a:prstGeom>
                    <a:noFill/>
                    <a:ln>
                      <a:noFill/>
                    </a:ln>
                  </pic:spPr>
                </pic:pic>
              </a:graphicData>
            </a:graphic>
          </wp:inline>
        </w:drawing>
      </w:r>
    </w:p>
    <w:sectPr w:rsidR="00992182" w:rsidSect="00FB1E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06A6EEE"/>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8C66D130"/>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E2B86C48"/>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DC60E65C"/>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46A476B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7602EE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7722A8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792403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83E6A7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96D01BF0"/>
    <w:lvl w:ilvl="0">
      <w:start w:val="1"/>
      <w:numFmt w:val="bullet"/>
      <w:lvlText w:val=""/>
      <w:lvlJc w:val="left"/>
      <w:pPr>
        <w:tabs>
          <w:tab w:val="num" w:pos="360"/>
        </w:tabs>
        <w:ind w:left="360" w:hanging="360"/>
      </w:pPr>
      <w:rPr>
        <w:rFonts w:ascii="Symbol" w:hAnsi="Symbol" w:hint="default"/>
      </w:rPr>
    </w:lvl>
  </w:abstractNum>
  <w:abstractNum w:abstractNumId="10">
    <w:nsid w:val="2BD722A3"/>
    <w:multiLevelType w:val="hybridMultilevel"/>
    <w:tmpl w:val="976C927E"/>
    <w:lvl w:ilvl="0" w:tplc="B09CC2F4">
      <w:start w:val="14"/>
      <w:numFmt w:val="bullet"/>
      <w:lvlText w:val="-"/>
      <w:lvlJc w:val="left"/>
      <w:pPr>
        <w:ind w:left="1800" w:hanging="360"/>
      </w:pPr>
      <w:rPr>
        <w:rFonts w:ascii="Calibri" w:eastAsia="Calibr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3F281DE4"/>
    <w:multiLevelType w:val="hybridMultilevel"/>
    <w:tmpl w:val="26BEC9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7030246"/>
    <w:multiLevelType w:val="hybridMultilevel"/>
    <w:tmpl w:val="244248A8"/>
    <w:lvl w:ilvl="0" w:tplc="208E2992">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78B6900"/>
    <w:multiLevelType w:val="hybridMultilevel"/>
    <w:tmpl w:val="65F873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A5B4376"/>
    <w:multiLevelType w:val="hybridMultilevel"/>
    <w:tmpl w:val="78F4B9A8"/>
    <w:lvl w:ilvl="0" w:tplc="042C687A">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67D267A"/>
    <w:multiLevelType w:val="hybridMultilevel"/>
    <w:tmpl w:val="0F849A8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702D44B4"/>
    <w:multiLevelType w:val="hybridMultilevel"/>
    <w:tmpl w:val="35C081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83A26BF"/>
    <w:multiLevelType w:val="hybridMultilevel"/>
    <w:tmpl w:val="AA24A4D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7B2D3E5B"/>
    <w:multiLevelType w:val="hybridMultilevel"/>
    <w:tmpl w:val="39B4323A"/>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8"/>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 w:numId="14">
    <w:abstractNumId w:val="11"/>
  </w:num>
  <w:num w:numId="15">
    <w:abstractNumId w:val="13"/>
  </w:num>
  <w:num w:numId="16">
    <w:abstractNumId w:val="17"/>
  </w:num>
  <w:num w:numId="17">
    <w:abstractNumId w:val="16"/>
  </w:num>
  <w:num w:numId="18">
    <w:abstractNumId w:val="12"/>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E6D"/>
    <w:rsid w:val="00003B05"/>
    <w:rsid w:val="000065A1"/>
    <w:rsid w:val="00012F47"/>
    <w:rsid w:val="0002180B"/>
    <w:rsid w:val="00033AF5"/>
    <w:rsid w:val="00037DCD"/>
    <w:rsid w:val="000606A5"/>
    <w:rsid w:val="0007104F"/>
    <w:rsid w:val="0007685F"/>
    <w:rsid w:val="0008438E"/>
    <w:rsid w:val="000A3E6A"/>
    <w:rsid w:val="000A47A5"/>
    <w:rsid w:val="000A72E8"/>
    <w:rsid w:val="000B7294"/>
    <w:rsid w:val="000B7E2B"/>
    <w:rsid w:val="000D5FFA"/>
    <w:rsid w:val="000D7636"/>
    <w:rsid w:val="000F113A"/>
    <w:rsid w:val="000F218F"/>
    <w:rsid w:val="001069D9"/>
    <w:rsid w:val="00107DF1"/>
    <w:rsid w:val="00112579"/>
    <w:rsid w:val="00116FEA"/>
    <w:rsid w:val="00125262"/>
    <w:rsid w:val="0015392D"/>
    <w:rsid w:val="00176617"/>
    <w:rsid w:val="00187797"/>
    <w:rsid w:val="001A0347"/>
    <w:rsid w:val="001C5BFE"/>
    <w:rsid w:val="001D3C6F"/>
    <w:rsid w:val="001D565C"/>
    <w:rsid w:val="001E2829"/>
    <w:rsid w:val="001E299C"/>
    <w:rsid w:val="001E4301"/>
    <w:rsid w:val="00202A25"/>
    <w:rsid w:val="00223C76"/>
    <w:rsid w:val="00233AF7"/>
    <w:rsid w:val="00245F19"/>
    <w:rsid w:val="00253E2C"/>
    <w:rsid w:val="00280A7A"/>
    <w:rsid w:val="00281A46"/>
    <w:rsid w:val="002824A8"/>
    <w:rsid w:val="00285A6C"/>
    <w:rsid w:val="0028696B"/>
    <w:rsid w:val="00291E7E"/>
    <w:rsid w:val="0029289D"/>
    <w:rsid w:val="002A0CDE"/>
    <w:rsid w:val="002B0BB5"/>
    <w:rsid w:val="002C2DDD"/>
    <w:rsid w:val="002F083E"/>
    <w:rsid w:val="00301826"/>
    <w:rsid w:val="00312B77"/>
    <w:rsid w:val="00315902"/>
    <w:rsid w:val="0032018B"/>
    <w:rsid w:val="00327338"/>
    <w:rsid w:val="0033336D"/>
    <w:rsid w:val="003411A8"/>
    <w:rsid w:val="00347E58"/>
    <w:rsid w:val="00355A9A"/>
    <w:rsid w:val="003643F4"/>
    <w:rsid w:val="00373D0B"/>
    <w:rsid w:val="00374369"/>
    <w:rsid w:val="003A6BD3"/>
    <w:rsid w:val="003A7DAF"/>
    <w:rsid w:val="003C2885"/>
    <w:rsid w:val="003C416B"/>
    <w:rsid w:val="003D1BEA"/>
    <w:rsid w:val="003D2C1C"/>
    <w:rsid w:val="003E7697"/>
    <w:rsid w:val="00421148"/>
    <w:rsid w:val="00436167"/>
    <w:rsid w:val="004438A4"/>
    <w:rsid w:val="00471CAB"/>
    <w:rsid w:val="004908C0"/>
    <w:rsid w:val="00496098"/>
    <w:rsid w:val="004A1A86"/>
    <w:rsid w:val="004A7157"/>
    <w:rsid w:val="004B2B82"/>
    <w:rsid w:val="004B3C93"/>
    <w:rsid w:val="004C1230"/>
    <w:rsid w:val="004C2ABC"/>
    <w:rsid w:val="004C31AC"/>
    <w:rsid w:val="004D0349"/>
    <w:rsid w:val="004F0944"/>
    <w:rsid w:val="004F5F10"/>
    <w:rsid w:val="00503228"/>
    <w:rsid w:val="005061D7"/>
    <w:rsid w:val="00513B61"/>
    <w:rsid w:val="00517778"/>
    <w:rsid w:val="00553BA5"/>
    <w:rsid w:val="00555181"/>
    <w:rsid w:val="005659B3"/>
    <w:rsid w:val="00581DB6"/>
    <w:rsid w:val="00582AB8"/>
    <w:rsid w:val="00593958"/>
    <w:rsid w:val="005A1E8E"/>
    <w:rsid w:val="005A2AE0"/>
    <w:rsid w:val="005A2F72"/>
    <w:rsid w:val="005B4AB2"/>
    <w:rsid w:val="005B7881"/>
    <w:rsid w:val="005C1D1A"/>
    <w:rsid w:val="005D03F1"/>
    <w:rsid w:val="005F3282"/>
    <w:rsid w:val="00606642"/>
    <w:rsid w:val="00621257"/>
    <w:rsid w:val="006248EB"/>
    <w:rsid w:val="00637618"/>
    <w:rsid w:val="00643F7E"/>
    <w:rsid w:val="006531E8"/>
    <w:rsid w:val="00680110"/>
    <w:rsid w:val="0068326C"/>
    <w:rsid w:val="00693801"/>
    <w:rsid w:val="00697E1A"/>
    <w:rsid w:val="006A5DF6"/>
    <w:rsid w:val="006B269B"/>
    <w:rsid w:val="006B320E"/>
    <w:rsid w:val="006E18DB"/>
    <w:rsid w:val="006F55F6"/>
    <w:rsid w:val="00704B96"/>
    <w:rsid w:val="00707DB6"/>
    <w:rsid w:val="00713BF8"/>
    <w:rsid w:val="00725C2E"/>
    <w:rsid w:val="007267A5"/>
    <w:rsid w:val="007309F1"/>
    <w:rsid w:val="0076245C"/>
    <w:rsid w:val="00767886"/>
    <w:rsid w:val="007731CB"/>
    <w:rsid w:val="0077694C"/>
    <w:rsid w:val="00783932"/>
    <w:rsid w:val="0078637D"/>
    <w:rsid w:val="00793E4A"/>
    <w:rsid w:val="00794241"/>
    <w:rsid w:val="007A3DDF"/>
    <w:rsid w:val="007A49DE"/>
    <w:rsid w:val="007A6BF7"/>
    <w:rsid w:val="007B38EB"/>
    <w:rsid w:val="007B5EE0"/>
    <w:rsid w:val="007D0F52"/>
    <w:rsid w:val="007F5F93"/>
    <w:rsid w:val="007F7C0B"/>
    <w:rsid w:val="00801D72"/>
    <w:rsid w:val="00801DF5"/>
    <w:rsid w:val="0080684E"/>
    <w:rsid w:val="0081065C"/>
    <w:rsid w:val="00841164"/>
    <w:rsid w:val="0085330E"/>
    <w:rsid w:val="00854651"/>
    <w:rsid w:val="00875245"/>
    <w:rsid w:val="008A4760"/>
    <w:rsid w:val="008B3E64"/>
    <w:rsid w:val="008B7BB3"/>
    <w:rsid w:val="008C1A3B"/>
    <w:rsid w:val="008C1E21"/>
    <w:rsid w:val="008D0042"/>
    <w:rsid w:val="008D0D1A"/>
    <w:rsid w:val="008D47F0"/>
    <w:rsid w:val="00903D0F"/>
    <w:rsid w:val="00911D42"/>
    <w:rsid w:val="00917D72"/>
    <w:rsid w:val="00933B5E"/>
    <w:rsid w:val="00936B5B"/>
    <w:rsid w:val="0096294F"/>
    <w:rsid w:val="0096447C"/>
    <w:rsid w:val="00971E78"/>
    <w:rsid w:val="00980881"/>
    <w:rsid w:val="009871F5"/>
    <w:rsid w:val="00992182"/>
    <w:rsid w:val="00994BF8"/>
    <w:rsid w:val="009B6C30"/>
    <w:rsid w:val="009C5DCD"/>
    <w:rsid w:val="009C65D8"/>
    <w:rsid w:val="009D46A4"/>
    <w:rsid w:val="009E141A"/>
    <w:rsid w:val="009E3A9C"/>
    <w:rsid w:val="009E7DC7"/>
    <w:rsid w:val="009F318F"/>
    <w:rsid w:val="009F5285"/>
    <w:rsid w:val="009F5DC9"/>
    <w:rsid w:val="009F76BD"/>
    <w:rsid w:val="009F794B"/>
    <w:rsid w:val="00A04D7B"/>
    <w:rsid w:val="00A22403"/>
    <w:rsid w:val="00A25DF7"/>
    <w:rsid w:val="00A67EB1"/>
    <w:rsid w:val="00A729BE"/>
    <w:rsid w:val="00A807C1"/>
    <w:rsid w:val="00A87565"/>
    <w:rsid w:val="00AA410A"/>
    <w:rsid w:val="00AB6B91"/>
    <w:rsid w:val="00AC2E05"/>
    <w:rsid w:val="00AC63C6"/>
    <w:rsid w:val="00AC6BCB"/>
    <w:rsid w:val="00AE26E1"/>
    <w:rsid w:val="00B02101"/>
    <w:rsid w:val="00B053C1"/>
    <w:rsid w:val="00B05577"/>
    <w:rsid w:val="00B06C7E"/>
    <w:rsid w:val="00B15A14"/>
    <w:rsid w:val="00B16235"/>
    <w:rsid w:val="00B30116"/>
    <w:rsid w:val="00B3106B"/>
    <w:rsid w:val="00B57D88"/>
    <w:rsid w:val="00B6185F"/>
    <w:rsid w:val="00B74D7E"/>
    <w:rsid w:val="00B8252C"/>
    <w:rsid w:val="00B86A25"/>
    <w:rsid w:val="00B95D37"/>
    <w:rsid w:val="00B9710E"/>
    <w:rsid w:val="00BA783E"/>
    <w:rsid w:val="00BB5EF4"/>
    <w:rsid w:val="00BC49A8"/>
    <w:rsid w:val="00BD1193"/>
    <w:rsid w:val="00BE738A"/>
    <w:rsid w:val="00C04454"/>
    <w:rsid w:val="00C15621"/>
    <w:rsid w:val="00C15CD7"/>
    <w:rsid w:val="00C213D0"/>
    <w:rsid w:val="00C70527"/>
    <w:rsid w:val="00C706AA"/>
    <w:rsid w:val="00C70B38"/>
    <w:rsid w:val="00C80809"/>
    <w:rsid w:val="00C92A9B"/>
    <w:rsid w:val="00CA40FD"/>
    <w:rsid w:val="00CA5F5B"/>
    <w:rsid w:val="00CC6445"/>
    <w:rsid w:val="00D02795"/>
    <w:rsid w:val="00D274CD"/>
    <w:rsid w:val="00D33074"/>
    <w:rsid w:val="00D34246"/>
    <w:rsid w:val="00D35FF3"/>
    <w:rsid w:val="00D412C7"/>
    <w:rsid w:val="00D4486E"/>
    <w:rsid w:val="00D45A0F"/>
    <w:rsid w:val="00D46663"/>
    <w:rsid w:val="00D47A78"/>
    <w:rsid w:val="00D47E6D"/>
    <w:rsid w:val="00D5025A"/>
    <w:rsid w:val="00D53E21"/>
    <w:rsid w:val="00D7274F"/>
    <w:rsid w:val="00D74A20"/>
    <w:rsid w:val="00D84179"/>
    <w:rsid w:val="00D865DC"/>
    <w:rsid w:val="00D87874"/>
    <w:rsid w:val="00DA1BB1"/>
    <w:rsid w:val="00DB18D1"/>
    <w:rsid w:val="00DB1C61"/>
    <w:rsid w:val="00DB1D6D"/>
    <w:rsid w:val="00DC22AB"/>
    <w:rsid w:val="00DE28D7"/>
    <w:rsid w:val="00DE6528"/>
    <w:rsid w:val="00DF65F0"/>
    <w:rsid w:val="00E1614E"/>
    <w:rsid w:val="00E435B6"/>
    <w:rsid w:val="00E45B04"/>
    <w:rsid w:val="00E5425D"/>
    <w:rsid w:val="00E861B6"/>
    <w:rsid w:val="00EA1674"/>
    <w:rsid w:val="00EB0C39"/>
    <w:rsid w:val="00EB6A65"/>
    <w:rsid w:val="00ED0B0C"/>
    <w:rsid w:val="00ED3195"/>
    <w:rsid w:val="00ED6917"/>
    <w:rsid w:val="00F31EAE"/>
    <w:rsid w:val="00F35D78"/>
    <w:rsid w:val="00F36B77"/>
    <w:rsid w:val="00F61200"/>
    <w:rsid w:val="00F63255"/>
    <w:rsid w:val="00F63E73"/>
    <w:rsid w:val="00F65D31"/>
    <w:rsid w:val="00F804DF"/>
    <w:rsid w:val="00F830C9"/>
    <w:rsid w:val="00F8462B"/>
    <w:rsid w:val="00F90B12"/>
    <w:rsid w:val="00F927D4"/>
    <w:rsid w:val="00FB01C7"/>
    <w:rsid w:val="00FB1E26"/>
    <w:rsid w:val="00FC139E"/>
    <w:rsid w:val="00FC1D09"/>
    <w:rsid w:val="00FC3EA2"/>
    <w:rsid w:val="00FC46D7"/>
    <w:rsid w:val="00FE1CEB"/>
    <w:rsid w:val="00FE712F"/>
    <w:rsid w:val="00FF3AC2"/>
    <w:rsid w:val="00FF5D6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1E2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47E6D"/>
    <w:pPr>
      <w:ind w:left="720"/>
      <w:contextualSpacing/>
    </w:pPr>
  </w:style>
  <w:style w:type="character" w:styleId="Hyperlink">
    <w:name w:val="Hyperlink"/>
    <w:basedOn w:val="DefaultParagraphFont"/>
    <w:uiPriority w:val="99"/>
    <w:semiHidden/>
    <w:rsid w:val="008B3E64"/>
    <w:rPr>
      <w:rFonts w:cs="Times New Roman"/>
      <w:color w:val="0000FF"/>
      <w:u w:val="single"/>
    </w:rPr>
  </w:style>
  <w:style w:type="paragraph" w:styleId="BodyText">
    <w:name w:val="Body Text"/>
    <w:basedOn w:val="Normal"/>
    <w:link w:val="BodyTextChar"/>
    <w:uiPriority w:val="99"/>
    <w:rsid w:val="0085330E"/>
    <w:pPr>
      <w:spacing w:after="120"/>
    </w:pPr>
  </w:style>
  <w:style w:type="character" w:customStyle="1" w:styleId="BodyTextChar">
    <w:name w:val="Body Text Char"/>
    <w:basedOn w:val="DefaultParagraphFont"/>
    <w:link w:val="BodyText"/>
    <w:uiPriority w:val="99"/>
    <w:semiHidden/>
    <w:locked/>
    <w:rsid w:val="00AA410A"/>
    <w:rPr>
      <w:rFonts w:cs="Times New Roman"/>
    </w:rPr>
  </w:style>
  <w:style w:type="character" w:styleId="CommentReference">
    <w:name w:val="annotation reference"/>
    <w:basedOn w:val="DefaultParagraphFont"/>
    <w:uiPriority w:val="99"/>
    <w:semiHidden/>
    <w:unhideWhenUsed/>
    <w:rsid w:val="004C31AC"/>
    <w:rPr>
      <w:sz w:val="16"/>
      <w:szCs w:val="16"/>
    </w:rPr>
  </w:style>
  <w:style w:type="paragraph" w:styleId="CommentText">
    <w:name w:val="annotation text"/>
    <w:basedOn w:val="Normal"/>
    <w:link w:val="CommentTextChar"/>
    <w:uiPriority w:val="99"/>
    <w:semiHidden/>
    <w:unhideWhenUsed/>
    <w:rsid w:val="004C31AC"/>
    <w:pPr>
      <w:spacing w:line="240" w:lineRule="auto"/>
    </w:pPr>
    <w:rPr>
      <w:sz w:val="20"/>
      <w:szCs w:val="20"/>
    </w:rPr>
  </w:style>
  <w:style w:type="character" w:customStyle="1" w:styleId="CommentTextChar">
    <w:name w:val="Comment Text Char"/>
    <w:basedOn w:val="DefaultParagraphFont"/>
    <w:link w:val="CommentText"/>
    <w:uiPriority w:val="99"/>
    <w:semiHidden/>
    <w:rsid w:val="004C31AC"/>
    <w:rPr>
      <w:sz w:val="20"/>
      <w:szCs w:val="20"/>
    </w:rPr>
  </w:style>
  <w:style w:type="paragraph" w:styleId="CommentSubject">
    <w:name w:val="annotation subject"/>
    <w:basedOn w:val="CommentText"/>
    <w:next w:val="CommentText"/>
    <w:link w:val="CommentSubjectChar"/>
    <w:uiPriority w:val="99"/>
    <w:semiHidden/>
    <w:unhideWhenUsed/>
    <w:rsid w:val="004C31AC"/>
    <w:rPr>
      <w:b/>
      <w:bCs/>
    </w:rPr>
  </w:style>
  <w:style w:type="character" w:customStyle="1" w:styleId="CommentSubjectChar">
    <w:name w:val="Comment Subject Char"/>
    <w:basedOn w:val="CommentTextChar"/>
    <w:link w:val="CommentSubject"/>
    <w:uiPriority w:val="99"/>
    <w:semiHidden/>
    <w:rsid w:val="004C31AC"/>
    <w:rPr>
      <w:b/>
      <w:bCs/>
      <w:sz w:val="20"/>
      <w:szCs w:val="20"/>
    </w:rPr>
  </w:style>
  <w:style w:type="paragraph" w:styleId="BalloonText">
    <w:name w:val="Balloon Text"/>
    <w:basedOn w:val="Normal"/>
    <w:link w:val="BalloonTextChar"/>
    <w:uiPriority w:val="99"/>
    <w:semiHidden/>
    <w:unhideWhenUsed/>
    <w:rsid w:val="004C31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31A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1E2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47E6D"/>
    <w:pPr>
      <w:ind w:left="720"/>
      <w:contextualSpacing/>
    </w:pPr>
  </w:style>
  <w:style w:type="character" w:styleId="Hyperlink">
    <w:name w:val="Hyperlink"/>
    <w:basedOn w:val="DefaultParagraphFont"/>
    <w:uiPriority w:val="99"/>
    <w:semiHidden/>
    <w:rsid w:val="008B3E64"/>
    <w:rPr>
      <w:rFonts w:cs="Times New Roman"/>
      <w:color w:val="0000FF"/>
      <w:u w:val="single"/>
    </w:rPr>
  </w:style>
  <w:style w:type="paragraph" w:styleId="BodyText">
    <w:name w:val="Body Text"/>
    <w:basedOn w:val="Normal"/>
    <w:link w:val="BodyTextChar"/>
    <w:uiPriority w:val="99"/>
    <w:rsid w:val="0085330E"/>
    <w:pPr>
      <w:spacing w:after="120"/>
    </w:pPr>
  </w:style>
  <w:style w:type="character" w:customStyle="1" w:styleId="BodyTextChar">
    <w:name w:val="Body Text Char"/>
    <w:basedOn w:val="DefaultParagraphFont"/>
    <w:link w:val="BodyText"/>
    <w:uiPriority w:val="99"/>
    <w:semiHidden/>
    <w:locked/>
    <w:rsid w:val="00AA410A"/>
    <w:rPr>
      <w:rFonts w:cs="Times New Roman"/>
    </w:rPr>
  </w:style>
  <w:style w:type="character" w:styleId="CommentReference">
    <w:name w:val="annotation reference"/>
    <w:basedOn w:val="DefaultParagraphFont"/>
    <w:uiPriority w:val="99"/>
    <w:semiHidden/>
    <w:unhideWhenUsed/>
    <w:rsid w:val="004C31AC"/>
    <w:rPr>
      <w:sz w:val="16"/>
      <w:szCs w:val="16"/>
    </w:rPr>
  </w:style>
  <w:style w:type="paragraph" w:styleId="CommentText">
    <w:name w:val="annotation text"/>
    <w:basedOn w:val="Normal"/>
    <w:link w:val="CommentTextChar"/>
    <w:uiPriority w:val="99"/>
    <w:semiHidden/>
    <w:unhideWhenUsed/>
    <w:rsid w:val="004C31AC"/>
    <w:pPr>
      <w:spacing w:line="240" w:lineRule="auto"/>
    </w:pPr>
    <w:rPr>
      <w:sz w:val="20"/>
      <w:szCs w:val="20"/>
    </w:rPr>
  </w:style>
  <w:style w:type="character" w:customStyle="1" w:styleId="CommentTextChar">
    <w:name w:val="Comment Text Char"/>
    <w:basedOn w:val="DefaultParagraphFont"/>
    <w:link w:val="CommentText"/>
    <w:uiPriority w:val="99"/>
    <w:semiHidden/>
    <w:rsid w:val="004C31AC"/>
    <w:rPr>
      <w:sz w:val="20"/>
      <w:szCs w:val="20"/>
    </w:rPr>
  </w:style>
  <w:style w:type="paragraph" w:styleId="CommentSubject">
    <w:name w:val="annotation subject"/>
    <w:basedOn w:val="CommentText"/>
    <w:next w:val="CommentText"/>
    <w:link w:val="CommentSubjectChar"/>
    <w:uiPriority w:val="99"/>
    <w:semiHidden/>
    <w:unhideWhenUsed/>
    <w:rsid w:val="004C31AC"/>
    <w:rPr>
      <w:b/>
      <w:bCs/>
    </w:rPr>
  </w:style>
  <w:style w:type="character" w:customStyle="1" w:styleId="CommentSubjectChar">
    <w:name w:val="Comment Subject Char"/>
    <w:basedOn w:val="CommentTextChar"/>
    <w:link w:val="CommentSubject"/>
    <w:uiPriority w:val="99"/>
    <w:semiHidden/>
    <w:rsid w:val="004C31AC"/>
    <w:rPr>
      <w:b/>
      <w:bCs/>
      <w:sz w:val="20"/>
      <w:szCs w:val="20"/>
    </w:rPr>
  </w:style>
  <w:style w:type="paragraph" w:styleId="BalloonText">
    <w:name w:val="Balloon Text"/>
    <w:basedOn w:val="Normal"/>
    <w:link w:val="BalloonTextChar"/>
    <w:uiPriority w:val="99"/>
    <w:semiHidden/>
    <w:unhideWhenUsed/>
    <w:rsid w:val="004C31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31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9425509">
      <w:marLeft w:val="0"/>
      <w:marRight w:val="0"/>
      <w:marTop w:val="0"/>
      <w:marBottom w:val="0"/>
      <w:divBdr>
        <w:top w:val="none" w:sz="0" w:space="0" w:color="auto"/>
        <w:left w:val="none" w:sz="0" w:space="0" w:color="auto"/>
        <w:bottom w:val="none" w:sz="0" w:space="0" w:color="auto"/>
        <w:right w:val="none" w:sz="0" w:space="0" w:color="auto"/>
      </w:divBdr>
      <w:divsChild>
        <w:div w:id="1499425510">
          <w:marLeft w:val="0"/>
          <w:marRight w:val="0"/>
          <w:marTop w:val="0"/>
          <w:marBottom w:val="0"/>
          <w:divBdr>
            <w:top w:val="none" w:sz="0" w:space="0" w:color="auto"/>
            <w:left w:val="none" w:sz="0" w:space="0" w:color="auto"/>
            <w:bottom w:val="none" w:sz="0" w:space="0" w:color="auto"/>
            <w:right w:val="none" w:sz="0" w:space="0" w:color="auto"/>
          </w:divBdr>
          <w:divsChild>
            <w:div w:id="1499425492">
              <w:marLeft w:val="0"/>
              <w:marRight w:val="0"/>
              <w:marTop w:val="0"/>
              <w:marBottom w:val="0"/>
              <w:divBdr>
                <w:top w:val="none" w:sz="0" w:space="0" w:color="auto"/>
                <w:left w:val="none" w:sz="0" w:space="0" w:color="auto"/>
                <w:bottom w:val="none" w:sz="0" w:space="0" w:color="auto"/>
                <w:right w:val="none" w:sz="0" w:space="0" w:color="auto"/>
              </w:divBdr>
            </w:div>
            <w:div w:id="1499425493">
              <w:marLeft w:val="0"/>
              <w:marRight w:val="0"/>
              <w:marTop w:val="0"/>
              <w:marBottom w:val="0"/>
              <w:divBdr>
                <w:top w:val="none" w:sz="0" w:space="0" w:color="auto"/>
                <w:left w:val="none" w:sz="0" w:space="0" w:color="auto"/>
                <w:bottom w:val="none" w:sz="0" w:space="0" w:color="auto"/>
                <w:right w:val="none" w:sz="0" w:space="0" w:color="auto"/>
              </w:divBdr>
            </w:div>
            <w:div w:id="1499425494">
              <w:marLeft w:val="0"/>
              <w:marRight w:val="0"/>
              <w:marTop w:val="0"/>
              <w:marBottom w:val="0"/>
              <w:divBdr>
                <w:top w:val="none" w:sz="0" w:space="0" w:color="auto"/>
                <w:left w:val="none" w:sz="0" w:space="0" w:color="auto"/>
                <w:bottom w:val="none" w:sz="0" w:space="0" w:color="auto"/>
                <w:right w:val="none" w:sz="0" w:space="0" w:color="auto"/>
              </w:divBdr>
              <w:divsChild>
                <w:div w:id="1499425490">
                  <w:marLeft w:val="0"/>
                  <w:marRight w:val="0"/>
                  <w:marTop w:val="0"/>
                  <w:marBottom w:val="0"/>
                  <w:divBdr>
                    <w:top w:val="none" w:sz="0" w:space="0" w:color="auto"/>
                    <w:left w:val="none" w:sz="0" w:space="0" w:color="auto"/>
                    <w:bottom w:val="none" w:sz="0" w:space="0" w:color="auto"/>
                    <w:right w:val="none" w:sz="0" w:space="0" w:color="auto"/>
                  </w:divBdr>
                </w:div>
                <w:div w:id="1499425491">
                  <w:marLeft w:val="0"/>
                  <w:marRight w:val="0"/>
                  <w:marTop w:val="0"/>
                  <w:marBottom w:val="0"/>
                  <w:divBdr>
                    <w:top w:val="none" w:sz="0" w:space="0" w:color="auto"/>
                    <w:left w:val="none" w:sz="0" w:space="0" w:color="auto"/>
                    <w:bottom w:val="none" w:sz="0" w:space="0" w:color="auto"/>
                    <w:right w:val="none" w:sz="0" w:space="0" w:color="auto"/>
                  </w:divBdr>
                </w:div>
                <w:div w:id="1499425495">
                  <w:marLeft w:val="0"/>
                  <w:marRight w:val="0"/>
                  <w:marTop w:val="0"/>
                  <w:marBottom w:val="0"/>
                  <w:divBdr>
                    <w:top w:val="none" w:sz="0" w:space="0" w:color="auto"/>
                    <w:left w:val="none" w:sz="0" w:space="0" w:color="auto"/>
                    <w:bottom w:val="none" w:sz="0" w:space="0" w:color="auto"/>
                    <w:right w:val="none" w:sz="0" w:space="0" w:color="auto"/>
                  </w:divBdr>
                </w:div>
                <w:div w:id="1499425496">
                  <w:marLeft w:val="0"/>
                  <w:marRight w:val="0"/>
                  <w:marTop w:val="0"/>
                  <w:marBottom w:val="0"/>
                  <w:divBdr>
                    <w:top w:val="none" w:sz="0" w:space="0" w:color="auto"/>
                    <w:left w:val="none" w:sz="0" w:space="0" w:color="auto"/>
                    <w:bottom w:val="none" w:sz="0" w:space="0" w:color="auto"/>
                    <w:right w:val="none" w:sz="0" w:space="0" w:color="auto"/>
                  </w:divBdr>
                </w:div>
                <w:div w:id="1499425497">
                  <w:marLeft w:val="0"/>
                  <w:marRight w:val="0"/>
                  <w:marTop w:val="0"/>
                  <w:marBottom w:val="0"/>
                  <w:divBdr>
                    <w:top w:val="none" w:sz="0" w:space="0" w:color="auto"/>
                    <w:left w:val="none" w:sz="0" w:space="0" w:color="auto"/>
                    <w:bottom w:val="none" w:sz="0" w:space="0" w:color="auto"/>
                    <w:right w:val="none" w:sz="0" w:space="0" w:color="auto"/>
                  </w:divBdr>
                </w:div>
                <w:div w:id="1499425498">
                  <w:marLeft w:val="0"/>
                  <w:marRight w:val="0"/>
                  <w:marTop w:val="0"/>
                  <w:marBottom w:val="0"/>
                  <w:divBdr>
                    <w:top w:val="none" w:sz="0" w:space="0" w:color="auto"/>
                    <w:left w:val="none" w:sz="0" w:space="0" w:color="auto"/>
                    <w:bottom w:val="none" w:sz="0" w:space="0" w:color="auto"/>
                    <w:right w:val="none" w:sz="0" w:space="0" w:color="auto"/>
                  </w:divBdr>
                </w:div>
                <w:div w:id="1499425499">
                  <w:marLeft w:val="0"/>
                  <w:marRight w:val="0"/>
                  <w:marTop w:val="0"/>
                  <w:marBottom w:val="0"/>
                  <w:divBdr>
                    <w:top w:val="none" w:sz="0" w:space="0" w:color="auto"/>
                    <w:left w:val="none" w:sz="0" w:space="0" w:color="auto"/>
                    <w:bottom w:val="none" w:sz="0" w:space="0" w:color="auto"/>
                    <w:right w:val="none" w:sz="0" w:space="0" w:color="auto"/>
                  </w:divBdr>
                </w:div>
                <w:div w:id="1499425500">
                  <w:marLeft w:val="0"/>
                  <w:marRight w:val="0"/>
                  <w:marTop w:val="0"/>
                  <w:marBottom w:val="0"/>
                  <w:divBdr>
                    <w:top w:val="none" w:sz="0" w:space="0" w:color="auto"/>
                    <w:left w:val="none" w:sz="0" w:space="0" w:color="auto"/>
                    <w:bottom w:val="none" w:sz="0" w:space="0" w:color="auto"/>
                    <w:right w:val="none" w:sz="0" w:space="0" w:color="auto"/>
                  </w:divBdr>
                </w:div>
                <w:div w:id="1499425501">
                  <w:marLeft w:val="0"/>
                  <w:marRight w:val="0"/>
                  <w:marTop w:val="0"/>
                  <w:marBottom w:val="0"/>
                  <w:divBdr>
                    <w:top w:val="none" w:sz="0" w:space="0" w:color="auto"/>
                    <w:left w:val="none" w:sz="0" w:space="0" w:color="auto"/>
                    <w:bottom w:val="none" w:sz="0" w:space="0" w:color="auto"/>
                    <w:right w:val="none" w:sz="0" w:space="0" w:color="auto"/>
                  </w:divBdr>
                </w:div>
                <w:div w:id="1499425502">
                  <w:marLeft w:val="0"/>
                  <w:marRight w:val="0"/>
                  <w:marTop w:val="0"/>
                  <w:marBottom w:val="0"/>
                  <w:divBdr>
                    <w:top w:val="none" w:sz="0" w:space="0" w:color="auto"/>
                    <w:left w:val="none" w:sz="0" w:space="0" w:color="auto"/>
                    <w:bottom w:val="none" w:sz="0" w:space="0" w:color="auto"/>
                    <w:right w:val="none" w:sz="0" w:space="0" w:color="auto"/>
                  </w:divBdr>
                </w:div>
                <w:div w:id="1499425503">
                  <w:marLeft w:val="0"/>
                  <w:marRight w:val="0"/>
                  <w:marTop w:val="0"/>
                  <w:marBottom w:val="0"/>
                  <w:divBdr>
                    <w:top w:val="none" w:sz="0" w:space="0" w:color="auto"/>
                    <w:left w:val="none" w:sz="0" w:space="0" w:color="auto"/>
                    <w:bottom w:val="none" w:sz="0" w:space="0" w:color="auto"/>
                    <w:right w:val="none" w:sz="0" w:space="0" w:color="auto"/>
                  </w:divBdr>
                </w:div>
                <w:div w:id="1499425504">
                  <w:marLeft w:val="0"/>
                  <w:marRight w:val="0"/>
                  <w:marTop w:val="0"/>
                  <w:marBottom w:val="0"/>
                  <w:divBdr>
                    <w:top w:val="none" w:sz="0" w:space="0" w:color="auto"/>
                    <w:left w:val="none" w:sz="0" w:space="0" w:color="auto"/>
                    <w:bottom w:val="none" w:sz="0" w:space="0" w:color="auto"/>
                    <w:right w:val="none" w:sz="0" w:space="0" w:color="auto"/>
                  </w:divBdr>
                </w:div>
                <w:div w:id="1499425505">
                  <w:marLeft w:val="0"/>
                  <w:marRight w:val="0"/>
                  <w:marTop w:val="0"/>
                  <w:marBottom w:val="0"/>
                  <w:divBdr>
                    <w:top w:val="none" w:sz="0" w:space="0" w:color="auto"/>
                    <w:left w:val="none" w:sz="0" w:space="0" w:color="auto"/>
                    <w:bottom w:val="none" w:sz="0" w:space="0" w:color="auto"/>
                    <w:right w:val="none" w:sz="0" w:space="0" w:color="auto"/>
                  </w:divBdr>
                </w:div>
                <w:div w:id="1499425506">
                  <w:marLeft w:val="0"/>
                  <w:marRight w:val="0"/>
                  <w:marTop w:val="0"/>
                  <w:marBottom w:val="0"/>
                  <w:divBdr>
                    <w:top w:val="none" w:sz="0" w:space="0" w:color="auto"/>
                    <w:left w:val="none" w:sz="0" w:space="0" w:color="auto"/>
                    <w:bottom w:val="none" w:sz="0" w:space="0" w:color="auto"/>
                    <w:right w:val="none" w:sz="0" w:space="0" w:color="auto"/>
                  </w:divBdr>
                </w:div>
                <w:div w:id="1499425507">
                  <w:marLeft w:val="0"/>
                  <w:marRight w:val="0"/>
                  <w:marTop w:val="0"/>
                  <w:marBottom w:val="0"/>
                  <w:divBdr>
                    <w:top w:val="none" w:sz="0" w:space="0" w:color="auto"/>
                    <w:left w:val="none" w:sz="0" w:space="0" w:color="auto"/>
                    <w:bottom w:val="none" w:sz="0" w:space="0" w:color="auto"/>
                    <w:right w:val="none" w:sz="0" w:space="0" w:color="auto"/>
                  </w:divBdr>
                </w:div>
                <w:div w:id="149942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62FBBC-C45B-4CFC-B6A3-CB7D9D3D2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340</Words>
  <Characters>2257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GLBW 2011 Steering Committee Meeting</vt:lpstr>
    </vt:vector>
  </TitlesOfParts>
  <Company>University of Minnesota</Company>
  <LinksUpToDate>false</LinksUpToDate>
  <CharactersWithSpaces>2592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GLBW 2011 Steering Committee Meeting</dc:title>
  <dc:creator>Omar</dc:creator>
  <cp:lastModifiedBy>Richard H Warner</cp:lastModifiedBy>
  <cp:revision>2</cp:revision>
  <cp:lastPrinted>2012-10-14T20:46:00Z</cp:lastPrinted>
  <dcterms:created xsi:type="dcterms:W3CDTF">2012-12-05T17:37:00Z</dcterms:created>
  <dcterms:modified xsi:type="dcterms:W3CDTF">2012-12-05T17:37:00Z</dcterms:modified>
</cp:coreProperties>
</file>