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2E" w:rsidRDefault="001B0BD4">
      <w:r>
        <w:t xml:space="preserve">Thank you for helping to promote &amp; distribute the Match Made </w:t>
      </w:r>
      <w:proofErr w:type="gramStart"/>
      <w:r>
        <w:t>In</w:t>
      </w:r>
      <w:proofErr w:type="gramEnd"/>
      <w:r>
        <w:t xml:space="preserve"> Heaven survey!</w:t>
      </w:r>
    </w:p>
    <w:p w:rsidR="002A222E" w:rsidRDefault="002A222E"/>
    <w:p w:rsidR="002A222E" w:rsidRDefault="001B0BD4">
      <w:r>
        <w:t xml:space="preserve">We are a grant-funded project and need to report on our activities, </w:t>
      </w:r>
      <w:r>
        <w:rPr>
          <w:b/>
          <w:i/>
        </w:rPr>
        <w:t>please let us know how you’re helping to promote the survey</w:t>
      </w:r>
      <w:r>
        <w:t xml:space="preserve">!  Send your activity to Amy at </w:t>
      </w:r>
      <w:hyperlink r:id="rId7">
        <w:r>
          <w:rPr>
            <w:color w:val="1155CC"/>
            <w:u w:val="single"/>
          </w:rPr>
          <w:t>fennsfolly@gmail.com</w:t>
        </w:r>
      </w:hyperlink>
      <w:r>
        <w:t>, thank you!</w:t>
      </w:r>
    </w:p>
    <w:p w:rsidR="002A222E" w:rsidRDefault="002A222E"/>
    <w:p w:rsidR="002A222E" w:rsidRDefault="001B0BD4">
      <w:r>
        <w:t xml:space="preserve">We have a limited number of $1000 stipends available to thank you for your help with promotion.  To apply for a stipend please fill out this </w:t>
      </w:r>
      <w:hyperlink r:id="rId8">
        <w:r>
          <w:rPr>
            <w:color w:val="1155CC"/>
            <w:u w:val="single"/>
          </w:rPr>
          <w:t>stipend request form</w:t>
        </w:r>
      </w:hyperlink>
      <w:r>
        <w:t>.</w:t>
      </w:r>
    </w:p>
    <w:p w:rsidR="002A222E" w:rsidRDefault="002A222E"/>
    <w:p w:rsidR="002A222E" w:rsidRDefault="001B0BD4">
      <w:pPr>
        <w:numPr>
          <w:ilvl w:val="0"/>
          <w:numId w:val="1"/>
        </w:numPr>
        <w:spacing w:after="200"/>
      </w:pPr>
      <w:r>
        <w:t xml:space="preserve">Publish or distribute the </w:t>
      </w:r>
      <w:hyperlink r:id="rId9" w:tgtFrame="_blank" w:history="1">
        <w:r w:rsidRPr="0097485F">
          <w:rPr>
            <w:rStyle w:val="Hyperlink"/>
          </w:rPr>
          <w:t>survey press release.</w:t>
        </w:r>
      </w:hyperlink>
    </w:p>
    <w:p w:rsidR="002A222E" w:rsidRDefault="001B0BD4">
      <w:pPr>
        <w:numPr>
          <w:ilvl w:val="0"/>
          <w:numId w:val="1"/>
        </w:numPr>
        <w:spacing w:after="200"/>
      </w:pPr>
      <w:r>
        <w:t xml:space="preserve">Use your network to help us grow!  Do you have connections at other organizations that could help distribute the survey?  Here’s a </w:t>
      </w:r>
      <w:hyperlink r:id="rId10" w:tgtFrame="_blank">
        <w:r>
          <w:rPr>
            <w:color w:val="1155CC"/>
            <w:u w:val="single"/>
          </w:rPr>
          <w:t>networking email template</w:t>
        </w:r>
      </w:hyperlink>
      <w:r>
        <w:t xml:space="preserve"> you can use to invite them to the project.</w:t>
      </w:r>
    </w:p>
    <w:p w:rsidR="002A222E" w:rsidRDefault="001B0BD4">
      <w:pPr>
        <w:numPr>
          <w:ilvl w:val="0"/>
          <w:numId w:val="1"/>
        </w:numPr>
        <w:spacing w:after="200"/>
      </w:pPr>
      <w:r>
        <w:t xml:space="preserve">Does your organization have an email list?  Here’s a template for a </w:t>
      </w:r>
      <w:hyperlink r:id="rId11" w:tgtFrame="_blank">
        <w:r>
          <w:rPr>
            <w:color w:val="1155CC"/>
            <w:u w:val="single"/>
          </w:rPr>
          <w:t>4-email campaign</w:t>
        </w:r>
      </w:hyperlink>
      <w:r>
        <w:t xml:space="preserve"> to be sent out over 9 days.</w:t>
      </w:r>
    </w:p>
    <w:p w:rsidR="002A222E" w:rsidRDefault="001B0BD4">
      <w:pPr>
        <w:numPr>
          <w:ilvl w:val="0"/>
          <w:numId w:val="1"/>
        </w:numPr>
        <w:spacing w:after="200"/>
      </w:pPr>
      <w:r>
        <w:t xml:space="preserve">Here are some </w:t>
      </w:r>
      <w:hyperlink r:id="rId12" w:tgtFrame="_blank">
        <w:r>
          <w:rPr>
            <w:color w:val="1155CC"/>
            <w:u w:val="single"/>
          </w:rPr>
          <w:t>advertisements</w:t>
        </w:r>
      </w:hyperlink>
      <w:r>
        <w:t xml:space="preserve"> that can be used in a variety of ways:</w:t>
      </w:r>
    </w:p>
    <w:p w:rsidR="002A222E" w:rsidRDefault="001B0BD4">
      <w:pPr>
        <w:numPr>
          <w:ilvl w:val="1"/>
          <w:numId w:val="1"/>
        </w:numPr>
      </w:pPr>
      <w:r>
        <w:t xml:space="preserve">Add to a print or digital </w:t>
      </w:r>
      <w:r>
        <w:rPr>
          <w:b/>
        </w:rPr>
        <w:t>newsletter</w:t>
      </w:r>
    </w:p>
    <w:p w:rsidR="002A222E" w:rsidRDefault="001B0BD4">
      <w:pPr>
        <w:numPr>
          <w:ilvl w:val="1"/>
          <w:numId w:val="1"/>
        </w:numPr>
      </w:pPr>
      <w:r>
        <w:t xml:space="preserve">Print as </w:t>
      </w:r>
      <w:r>
        <w:rPr>
          <w:b/>
        </w:rPr>
        <w:t>postcards or flyers</w:t>
      </w:r>
      <w:r>
        <w:t>, distribute at a conference or mail</w:t>
      </w:r>
    </w:p>
    <w:p w:rsidR="002A222E" w:rsidRDefault="001B0BD4">
      <w:pPr>
        <w:numPr>
          <w:ilvl w:val="1"/>
          <w:numId w:val="1"/>
        </w:numPr>
        <w:spacing w:after="200"/>
      </w:pPr>
      <w:r>
        <w:t xml:space="preserve">Post on </w:t>
      </w:r>
      <w:r>
        <w:rPr>
          <w:b/>
        </w:rPr>
        <w:t>social media</w:t>
      </w:r>
    </w:p>
    <w:p w:rsidR="002A222E" w:rsidRDefault="001B0BD4">
      <w:pPr>
        <w:numPr>
          <w:ilvl w:val="0"/>
          <w:numId w:val="1"/>
        </w:numPr>
        <w:spacing w:after="200"/>
      </w:pPr>
      <w:r>
        <w:t xml:space="preserve">Here are two </w:t>
      </w:r>
      <w:hyperlink r:id="rId13" w:tgtFrame="_blank">
        <w:r>
          <w:rPr>
            <w:color w:val="1155CC"/>
            <w:u w:val="single"/>
          </w:rPr>
          <w:t>text blurbs</w:t>
        </w:r>
      </w:hyperlink>
      <w:r>
        <w:t xml:space="preserve"> (short and long) that can be used to introduce the survey in an ad or newsletter.</w:t>
      </w:r>
    </w:p>
    <w:p w:rsidR="002A222E" w:rsidRDefault="001B0BD4">
      <w:pPr>
        <w:numPr>
          <w:ilvl w:val="0"/>
          <w:numId w:val="1"/>
        </w:numPr>
        <w:spacing w:after="200"/>
      </w:pPr>
      <w:r>
        <w:t xml:space="preserve">Here are some templates for </w:t>
      </w:r>
      <w:hyperlink r:id="rId14" w:tgtFrame="_blank">
        <w:r>
          <w:rPr>
            <w:color w:val="1155CC"/>
            <w:u w:val="single"/>
          </w:rPr>
          <w:t>social media posts</w:t>
        </w:r>
      </w:hyperlink>
      <w:r>
        <w:t>.</w:t>
      </w:r>
    </w:p>
    <w:p w:rsidR="002A222E" w:rsidRDefault="001B0BD4">
      <w:pPr>
        <w:numPr>
          <w:ilvl w:val="0"/>
          <w:numId w:val="1"/>
        </w:numPr>
        <w:spacing w:after="200"/>
      </w:pPr>
      <w:proofErr w:type="spellStart"/>
      <w:r>
        <w:t>Powerpoint</w:t>
      </w:r>
      <w:proofErr w:type="spellEnd"/>
      <w:r>
        <w:t xml:space="preserve"> slides: </w:t>
      </w:r>
    </w:p>
    <w:p w:rsidR="002A222E" w:rsidRDefault="00831B72">
      <w:pPr>
        <w:numPr>
          <w:ilvl w:val="1"/>
          <w:numId w:val="1"/>
        </w:numPr>
      </w:pPr>
      <w:hyperlink r:id="rId15" w:tgtFrame="_blank">
        <w:r w:rsidR="001B0BD4">
          <w:rPr>
            <w:color w:val="1155CC"/>
            <w:u w:val="single"/>
          </w:rPr>
          <w:t>individual slides</w:t>
        </w:r>
      </w:hyperlink>
      <w:r w:rsidR="001B0BD4">
        <w:t xml:space="preserve"> to drop into a presentation</w:t>
      </w:r>
    </w:p>
    <w:p w:rsidR="002A222E" w:rsidRDefault="001B0BD4">
      <w:pPr>
        <w:numPr>
          <w:ilvl w:val="1"/>
          <w:numId w:val="1"/>
        </w:numPr>
        <w:spacing w:after="200"/>
      </w:pPr>
      <w:r>
        <w:t>Coming soon:  a slideshow to introduce MMIH to groups</w:t>
      </w:r>
    </w:p>
    <w:p w:rsidR="004277D1" w:rsidRPr="004277D1" w:rsidRDefault="004277D1" w:rsidP="004277D1">
      <w:pPr>
        <w:pStyle w:val="ListParagraph"/>
        <w:numPr>
          <w:ilvl w:val="0"/>
          <w:numId w:val="1"/>
        </w:numPr>
        <w:spacing w:after="200"/>
      </w:pPr>
      <w:hyperlink r:id="rId16" w:tgtFrame="_blank" w:history="1">
        <w:r w:rsidRPr="004277D1">
          <w:rPr>
            <w:rStyle w:val="Hyperlink"/>
            <w:shd w:val="clear" w:color="auto" w:fill="FFFFFF"/>
          </w:rPr>
          <w:t>Print copies of the survey</w:t>
        </w:r>
      </w:hyperlink>
      <w:r w:rsidRPr="004277D1">
        <w:rPr>
          <w:color w:val="000000"/>
          <w:shd w:val="clear" w:color="auto" w:fill="FFFFFF"/>
        </w:rPr>
        <w:t xml:space="preserve"> to hand out at field days or workshops. </w:t>
      </w:r>
      <w:r>
        <w:rPr>
          <w:color w:val="000000"/>
          <w:shd w:val="clear" w:color="auto" w:fill="FFFFFF"/>
        </w:rPr>
        <w:br/>
      </w:r>
    </w:p>
    <w:p w:rsidR="002A222E" w:rsidRPr="004277D1" w:rsidRDefault="004277D1" w:rsidP="004277D1">
      <w:pPr>
        <w:pStyle w:val="ListParagraph"/>
        <w:spacing w:after="200"/>
      </w:pPr>
      <w:r>
        <w:rPr>
          <w:color w:val="000000"/>
          <w:shd w:val="clear" w:color="auto" w:fill="FFFFFF"/>
        </w:rPr>
        <w:t>[</w:t>
      </w:r>
      <w:r w:rsidRPr="004277D1">
        <w:rPr>
          <w:color w:val="000000"/>
          <w:shd w:val="clear" w:color="auto" w:fill="FFFFFF"/>
        </w:rPr>
        <w:t>We think this would work best if one organizer collects completed surveys and ships them to our team. The return address is on the last page o</w:t>
      </w:r>
      <w:bookmarkStart w:id="0" w:name="_GoBack"/>
      <w:bookmarkEnd w:id="0"/>
      <w:r w:rsidRPr="004277D1">
        <w:rPr>
          <w:color w:val="000000"/>
          <w:shd w:val="clear" w:color="auto" w:fill="FFFFFF"/>
        </w:rPr>
        <w:t>f this printable version</w:t>
      </w:r>
      <w:r>
        <w:rPr>
          <w:color w:val="000000"/>
          <w:shd w:val="clear" w:color="auto" w:fill="FFFFFF"/>
        </w:rPr>
        <w:t>.]</w:t>
      </w:r>
    </w:p>
    <w:p w:rsidR="002A222E" w:rsidRDefault="002A222E">
      <w:pPr>
        <w:spacing w:after="200"/>
      </w:pPr>
    </w:p>
    <w:p w:rsidR="002A222E" w:rsidRDefault="001B0BD4">
      <w:pPr>
        <w:spacing w:after="200"/>
      </w:pPr>
      <w:r>
        <w:t xml:space="preserve">Other ideas?  We can work with you!  Contact Amy at </w:t>
      </w:r>
      <w:hyperlink r:id="rId17">
        <w:r>
          <w:rPr>
            <w:color w:val="1155CC"/>
            <w:u w:val="single"/>
          </w:rPr>
          <w:t>fennsfolly@gmail.com</w:t>
        </w:r>
      </w:hyperlink>
      <w:r>
        <w:t xml:space="preserve">. </w:t>
      </w:r>
    </w:p>
    <w:sectPr w:rsidR="002A222E">
      <w:headerReference w:type="default" r:id="rId18"/>
      <w:pgSz w:w="12240" w:h="15840"/>
      <w:pgMar w:top="288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72" w:rsidRDefault="00831B72">
      <w:pPr>
        <w:spacing w:line="240" w:lineRule="auto"/>
      </w:pPr>
      <w:r>
        <w:separator/>
      </w:r>
    </w:p>
  </w:endnote>
  <w:endnote w:type="continuationSeparator" w:id="0">
    <w:p w:rsidR="00831B72" w:rsidRDefault="0083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72" w:rsidRDefault="00831B72">
      <w:pPr>
        <w:spacing w:line="240" w:lineRule="auto"/>
      </w:pPr>
      <w:r>
        <w:separator/>
      </w:r>
    </w:p>
  </w:footnote>
  <w:footnote w:type="continuationSeparator" w:id="0">
    <w:p w:rsidR="00831B72" w:rsidRDefault="0083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2E" w:rsidRDefault="001B0BD4">
    <w:pPr>
      <w:spacing w:line="240" w:lineRule="auto"/>
      <w:rPr>
        <w:sz w:val="48"/>
        <w:szCs w:val="4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4135338</wp:posOffset>
          </wp:positionH>
          <wp:positionV relativeFrom="paragraph">
            <wp:posOffset>19051</wp:posOffset>
          </wp:positionV>
          <wp:extent cx="1779224" cy="1203164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2211"/>
                  <a:stretch>
                    <a:fillRect/>
                  </a:stretch>
                </pic:blipFill>
                <pic:spPr>
                  <a:xfrm>
                    <a:off x="0" y="0"/>
                    <a:ext cx="1779224" cy="1203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222E" w:rsidRDefault="002A222E">
    <w:pPr>
      <w:spacing w:line="240" w:lineRule="auto"/>
      <w:rPr>
        <w:sz w:val="48"/>
        <w:szCs w:val="48"/>
      </w:rPr>
    </w:pPr>
  </w:p>
  <w:p w:rsidR="002A222E" w:rsidRDefault="001B0BD4">
    <w:pPr>
      <w:spacing w:line="240" w:lineRule="auto"/>
      <w:rPr>
        <w:rFonts w:ascii="Calibri" w:eastAsia="Calibri" w:hAnsi="Calibri" w:cs="Calibri"/>
        <w:color w:val="073763"/>
        <w:sz w:val="24"/>
        <w:szCs w:val="24"/>
      </w:rPr>
    </w:pPr>
    <w:r>
      <w:rPr>
        <w:rFonts w:ascii="Calibri" w:eastAsia="Calibri" w:hAnsi="Calibri" w:cs="Calibri"/>
        <w:color w:val="073763"/>
        <w:sz w:val="50"/>
        <w:szCs w:val="50"/>
      </w:rPr>
      <w:t>Survey Distribution Toolkit</w:t>
    </w:r>
  </w:p>
  <w:p w:rsidR="002A222E" w:rsidRDefault="00831B72">
    <w:pPr>
      <w:spacing w:line="240" w:lineRule="auto"/>
      <w:rPr>
        <w:color w:val="073763"/>
      </w:rPr>
    </w:pPr>
    <w:r>
      <w:pict>
        <v:rect id="_x0000_i1025" style="width:0;height:1.5pt" o:hralign="center" o:hrstd="t" o:hr="t" fillcolor="#a0a0a0" stroked="f"/>
      </w:pict>
    </w:r>
  </w:p>
  <w:p w:rsidR="002A222E" w:rsidRDefault="001B0BD4">
    <w:pPr>
      <w:spacing w:line="240" w:lineRule="auto"/>
      <w:rPr>
        <w:sz w:val="48"/>
        <w:szCs w:val="48"/>
      </w:rPr>
    </w:pPr>
    <w:r>
      <w:rPr>
        <w:sz w:val="48"/>
        <w:szCs w:val="4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A41"/>
    <w:multiLevelType w:val="multilevel"/>
    <w:tmpl w:val="E87CA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E"/>
    <w:rsid w:val="001B0BD4"/>
    <w:rsid w:val="002A222E"/>
    <w:rsid w:val="003E61CC"/>
    <w:rsid w:val="004277D1"/>
    <w:rsid w:val="0053795D"/>
    <w:rsid w:val="005576A6"/>
    <w:rsid w:val="00831B72"/>
    <w:rsid w:val="0097485F"/>
    <w:rsid w:val="00BF0842"/>
    <w:rsid w:val="00BF7005"/>
    <w:rsid w:val="00E63210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03A6"/>
  <w15:docId w15:val="{96211C3D-CAFE-45ED-B70D-ACA1018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74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8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59Nqp0uesVw_ibP5rSxQ3DJaEo9giMLMndZbycSupYVanQg/viewform?usp=sf_link" TargetMode="External"/><Relationship Id="rId13" Type="http://schemas.openxmlformats.org/officeDocument/2006/relationships/hyperlink" Target="https://greenlandsbluewaters.org/Perennial_Forage/SurveyDistributionToolkit/05_text_blurbs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nnsfolly@gmail.com" TargetMode="External"/><Relationship Id="rId12" Type="http://schemas.openxmlformats.org/officeDocument/2006/relationships/hyperlink" Target="https://greenlandsbluewaters.org/Perennial_Forage/SurveyDistributionToolkit/04_ads_flyers.docx" TargetMode="External"/><Relationship Id="rId17" Type="http://schemas.openxmlformats.org/officeDocument/2006/relationships/hyperlink" Target="mailto:fennsfoll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landsbluewaters.org/Perennial_Forage/SurveyDistributionToolkit/MMIH_paper_surve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landsbluewaters.org/Perennial_Forage/SurveyDistributionToolkit/03_email_campaig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landsbluewaters.org/Perennial_Forage/SurveyDistributionToolkit/07_mmih_ad_slides.pptx" TargetMode="External"/><Relationship Id="rId10" Type="http://schemas.openxmlformats.org/officeDocument/2006/relationships/hyperlink" Target="https://greenlandsbluewaters.org/Perennial_Forage/SurveyDistributionToolkit/02_professional_networking_email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eenlandsbluewaters.org/Perennial_Forage/SurveyDistributionToolkit/01_press_release.docx" TargetMode="External"/><Relationship Id="rId14" Type="http://schemas.openxmlformats.org/officeDocument/2006/relationships/hyperlink" Target="https://greenlandsbluewaters.org/Perennial_Forage/SurveyDistributionToolkit/06_social_media_post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2458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9</cp:revision>
  <dcterms:created xsi:type="dcterms:W3CDTF">2023-02-02T17:42:00Z</dcterms:created>
  <dcterms:modified xsi:type="dcterms:W3CDTF">2023-06-26T13:11:00Z</dcterms:modified>
</cp:coreProperties>
</file>